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E52" w:rsidRPr="009471CA" w:rsidRDefault="00AF7E52" w:rsidP="001F4F30">
      <w:pPr>
        <w:spacing w:after="0" w:line="240" w:lineRule="auto"/>
        <w:rPr>
          <w:rFonts w:ascii="Century Gothic" w:hAnsi="Century Gothic"/>
          <w:sz w:val="20"/>
          <w:szCs w:val="20"/>
        </w:rPr>
      </w:pPr>
      <w:bookmarkStart w:id="0" w:name="_GoBack"/>
      <w:bookmarkEnd w:id="0"/>
      <w:r w:rsidRPr="009471CA">
        <w:rPr>
          <w:rFonts w:ascii="Century Gothic" w:hAnsi="Century Gothic"/>
          <w:noProof/>
          <w:sz w:val="20"/>
          <w:szCs w:val="20"/>
          <w:lang w:eastAsia="fr-FR"/>
        </w:rPr>
        <w:drawing>
          <wp:inline distT="0" distB="0" distL="0" distR="0" wp14:anchorId="67667291" wp14:editId="60461750">
            <wp:extent cx="2314575" cy="914400"/>
            <wp:effectExtent l="0" t="0" r="9525" b="0"/>
            <wp:docPr id="1" name="Image 1" descr="C:\Users\Chapon_a\Pictures\Signatures électroniques et logos\Logo\FEH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pon_a\Pictures\Signatures électroniques et logos\Logo\FEHA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4575" cy="914400"/>
                    </a:xfrm>
                    <a:prstGeom prst="rect">
                      <a:avLst/>
                    </a:prstGeom>
                    <a:noFill/>
                    <a:ln>
                      <a:noFill/>
                    </a:ln>
                  </pic:spPr>
                </pic:pic>
              </a:graphicData>
            </a:graphic>
          </wp:inline>
        </w:drawing>
      </w:r>
      <w:r w:rsidRPr="009471CA">
        <w:rPr>
          <w:rFonts w:ascii="Century Gothic" w:hAnsi="Century Gothic"/>
          <w:sz w:val="20"/>
          <w:szCs w:val="20"/>
        </w:rPr>
        <w:t xml:space="preserve"> </w:t>
      </w:r>
    </w:p>
    <w:p w:rsidR="00FC6D38" w:rsidRPr="009471CA" w:rsidRDefault="00FC6D38" w:rsidP="001F4F30">
      <w:pPr>
        <w:spacing w:after="0" w:line="240" w:lineRule="auto"/>
        <w:jc w:val="center"/>
        <w:rPr>
          <w:rFonts w:ascii="Century Gothic" w:hAnsi="Century Gothic"/>
          <w:b/>
          <w:sz w:val="20"/>
          <w:szCs w:val="20"/>
          <w:u w:val="single"/>
        </w:rPr>
      </w:pPr>
    </w:p>
    <w:p w:rsidR="001F4F30" w:rsidRDefault="001F4F30" w:rsidP="001F4F30">
      <w:pPr>
        <w:spacing w:after="0" w:line="240" w:lineRule="auto"/>
        <w:jc w:val="center"/>
        <w:rPr>
          <w:rFonts w:ascii="Century Gothic" w:hAnsi="Century Gothic"/>
          <w:b/>
          <w:sz w:val="20"/>
          <w:szCs w:val="20"/>
        </w:rPr>
      </w:pPr>
    </w:p>
    <w:p w:rsidR="001F4F30" w:rsidRDefault="001F4F30" w:rsidP="001F4F30">
      <w:pPr>
        <w:spacing w:after="0" w:line="240" w:lineRule="auto"/>
        <w:jc w:val="center"/>
        <w:rPr>
          <w:rFonts w:ascii="Century Gothic" w:hAnsi="Century Gothic"/>
          <w:b/>
          <w:sz w:val="20"/>
          <w:szCs w:val="20"/>
        </w:rPr>
      </w:pPr>
    </w:p>
    <w:p w:rsidR="00781056" w:rsidRPr="009471CA" w:rsidRDefault="00D958AD" w:rsidP="001F4F30">
      <w:pPr>
        <w:spacing w:after="0" w:line="240" w:lineRule="auto"/>
        <w:jc w:val="center"/>
        <w:rPr>
          <w:rFonts w:ascii="Century Gothic" w:hAnsi="Century Gothic"/>
          <w:b/>
          <w:sz w:val="20"/>
          <w:szCs w:val="20"/>
        </w:rPr>
      </w:pPr>
      <w:r w:rsidRPr="009471CA">
        <w:rPr>
          <w:rFonts w:ascii="Century Gothic" w:hAnsi="Century Gothic"/>
          <w:b/>
          <w:sz w:val="20"/>
          <w:szCs w:val="20"/>
        </w:rPr>
        <w:t xml:space="preserve">Parution du décret n° 2017 -1601 </w:t>
      </w:r>
      <w:r w:rsidR="00671FF6">
        <w:rPr>
          <w:rFonts w:ascii="Century Gothic" w:hAnsi="Century Gothic"/>
          <w:b/>
          <w:sz w:val="20"/>
          <w:szCs w:val="20"/>
        </w:rPr>
        <w:t xml:space="preserve">du 22 novembre 2017 </w:t>
      </w:r>
      <w:r w:rsidRPr="009471CA">
        <w:rPr>
          <w:rFonts w:ascii="Century Gothic" w:hAnsi="Century Gothic"/>
          <w:b/>
          <w:sz w:val="20"/>
          <w:szCs w:val="20"/>
        </w:rPr>
        <w:t xml:space="preserve">relatif à l’exercice temporaire de </w:t>
      </w:r>
      <w:r w:rsidR="00781056" w:rsidRPr="009471CA">
        <w:rPr>
          <w:rFonts w:ascii="Century Gothic" w:hAnsi="Century Gothic"/>
          <w:b/>
          <w:sz w:val="20"/>
          <w:szCs w:val="20"/>
        </w:rPr>
        <w:t>la médecine dans le cadre de</w:t>
      </w:r>
      <w:r w:rsidR="00944678" w:rsidRPr="009471CA">
        <w:rPr>
          <w:rFonts w:ascii="Century Gothic" w:hAnsi="Century Gothic"/>
          <w:b/>
          <w:sz w:val="20"/>
          <w:szCs w:val="20"/>
        </w:rPr>
        <w:t xml:space="preserve"> l’</w:t>
      </w:r>
      <w:r w:rsidR="00781056" w:rsidRPr="009471CA">
        <w:rPr>
          <w:rFonts w:ascii="Century Gothic" w:hAnsi="Century Gothic"/>
          <w:b/>
          <w:sz w:val="20"/>
          <w:szCs w:val="20"/>
        </w:rPr>
        <w:t>article L.4111-1-2 du code de la santé publique</w:t>
      </w:r>
    </w:p>
    <w:p w:rsidR="00B07BA0" w:rsidRPr="009471CA" w:rsidRDefault="00B07BA0" w:rsidP="001F4F30">
      <w:pPr>
        <w:spacing w:after="0" w:line="240" w:lineRule="auto"/>
        <w:jc w:val="both"/>
        <w:rPr>
          <w:rFonts w:ascii="Century Gothic" w:hAnsi="Century Gothic"/>
          <w:sz w:val="20"/>
          <w:szCs w:val="20"/>
        </w:rPr>
      </w:pPr>
    </w:p>
    <w:p w:rsidR="00D958AD" w:rsidRPr="009471CA" w:rsidRDefault="00D958AD" w:rsidP="001F4F30">
      <w:pPr>
        <w:spacing w:after="0" w:line="240" w:lineRule="auto"/>
        <w:jc w:val="both"/>
        <w:rPr>
          <w:rFonts w:ascii="Century Gothic" w:hAnsi="Century Gothic"/>
          <w:sz w:val="20"/>
          <w:szCs w:val="20"/>
        </w:rPr>
      </w:pPr>
    </w:p>
    <w:p w:rsidR="00634CEF" w:rsidRPr="009471CA" w:rsidRDefault="00D958AD" w:rsidP="001F4F30">
      <w:pPr>
        <w:spacing w:after="0" w:line="240" w:lineRule="auto"/>
        <w:jc w:val="both"/>
        <w:rPr>
          <w:rFonts w:ascii="Century Gothic" w:hAnsi="Century Gothic"/>
          <w:sz w:val="20"/>
          <w:szCs w:val="20"/>
        </w:rPr>
      </w:pPr>
      <w:r w:rsidRPr="009471CA">
        <w:rPr>
          <w:rFonts w:ascii="Century Gothic" w:hAnsi="Century Gothic"/>
          <w:sz w:val="20"/>
          <w:szCs w:val="20"/>
        </w:rPr>
        <w:t xml:space="preserve">L’article </w:t>
      </w:r>
      <w:r w:rsidR="00624A73" w:rsidRPr="009471CA">
        <w:rPr>
          <w:rFonts w:ascii="Century Gothic" w:hAnsi="Century Gothic"/>
          <w:sz w:val="20"/>
          <w:szCs w:val="20"/>
        </w:rPr>
        <w:t>121 de la loi </w:t>
      </w:r>
      <w:r w:rsidRPr="009471CA">
        <w:rPr>
          <w:rFonts w:ascii="Century Gothic" w:hAnsi="Century Gothic"/>
          <w:sz w:val="20"/>
          <w:szCs w:val="20"/>
        </w:rPr>
        <w:t>n°2016-41 du 26 janvier 2016 de modernisation de notre système de santé avait pour objet de f</w:t>
      </w:r>
      <w:r w:rsidR="00624A73" w:rsidRPr="009471CA">
        <w:rPr>
          <w:rFonts w:ascii="Century Gothic" w:hAnsi="Century Gothic"/>
          <w:sz w:val="20"/>
          <w:szCs w:val="20"/>
        </w:rPr>
        <w:t>aciliter l’accueil en France de professionnels de santé étrangers</w:t>
      </w:r>
      <w:r w:rsidRPr="009471CA">
        <w:rPr>
          <w:rFonts w:ascii="Century Gothic" w:hAnsi="Century Gothic"/>
          <w:sz w:val="20"/>
          <w:szCs w:val="20"/>
        </w:rPr>
        <w:t>.</w:t>
      </w:r>
    </w:p>
    <w:p w:rsidR="00814C00" w:rsidRPr="009471CA" w:rsidRDefault="00D958AD" w:rsidP="001F4F30">
      <w:pPr>
        <w:spacing w:after="0" w:line="240" w:lineRule="auto"/>
        <w:jc w:val="both"/>
        <w:rPr>
          <w:rFonts w:ascii="Century Gothic" w:hAnsi="Century Gothic"/>
          <w:iCs/>
          <w:color w:val="000000"/>
          <w:sz w:val="20"/>
          <w:szCs w:val="20"/>
        </w:rPr>
      </w:pPr>
      <w:r w:rsidRPr="009471CA">
        <w:rPr>
          <w:rFonts w:ascii="Century Gothic" w:hAnsi="Century Gothic"/>
          <w:sz w:val="20"/>
          <w:szCs w:val="20"/>
        </w:rPr>
        <w:t xml:space="preserve">A ce titre, il a intégré </w:t>
      </w:r>
      <w:r w:rsidR="00814C00" w:rsidRPr="009471CA">
        <w:rPr>
          <w:rFonts w:ascii="Century Gothic" w:hAnsi="Century Gothic"/>
          <w:sz w:val="20"/>
          <w:szCs w:val="20"/>
        </w:rPr>
        <w:t xml:space="preserve">dans le Code de la Santé publique un nouvel article </w:t>
      </w:r>
      <w:r w:rsidR="00814C00" w:rsidRPr="009471CA">
        <w:rPr>
          <w:rFonts w:ascii="Century Gothic" w:hAnsi="Century Gothic"/>
          <w:iCs/>
          <w:color w:val="000000"/>
          <w:sz w:val="20"/>
          <w:szCs w:val="20"/>
        </w:rPr>
        <w:t>L. 4111-1-2</w:t>
      </w:r>
      <w:r w:rsidRPr="009471CA">
        <w:rPr>
          <w:rFonts w:ascii="Century Gothic" w:hAnsi="Century Gothic"/>
          <w:i/>
          <w:iCs/>
          <w:color w:val="000000"/>
          <w:sz w:val="20"/>
          <w:szCs w:val="20"/>
        </w:rPr>
        <w:t xml:space="preserve"> </w:t>
      </w:r>
      <w:r w:rsidRPr="009471CA">
        <w:rPr>
          <w:rFonts w:ascii="Century Gothic" w:hAnsi="Century Gothic"/>
          <w:iCs/>
          <w:color w:val="000000"/>
          <w:sz w:val="20"/>
          <w:szCs w:val="20"/>
        </w:rPr>
        <w:t>qui a</w:t>
      </w:r>
      <w:r w:rsidR="00291016" w:rsidRPr="009471CA">
        <w:rPr>
          <w:rFonts w:ascii="Century Gothic" w:hAnsi="Century Gothic"/>
          <w:iCs/>
          <w:color w:val="000000"/>
          <w:sz w:val="20"/>
          <w:szCs w:val="20"/>
        </w:rPr>
        <w:t xml:space="preserve"> pour objet de permettre à des professio</w:t>
      </w:r>
      <w:r w:rsidR="00671FF6">
        <w:rPr>
          <w:rFonts w:ascii="Century Gothic" w:hAnsi="Century Gothic"/>
          <w:iCs/>
          <w:color w:val="000000"/>
          <w:sz w:val="20"/>
          <w:szCs w:val="20"/>
        </w:rPr>
        <w:t>nnels non titulaires du Diplôme</w:t>
      </w:r>
      <w:r w:rsidR="00291016" w:rsidRPr="009471CA">
        <w:rPr>
          <w:rFonts w:ascii="Century Gothic" w:hAnsi="Century Gothic"/>
          <w:iCs/>
          <w:color w:val="000000"/>
          <w:sz w:val="20"/>
          <w:szCs w:val="20"/>
        </w:rPr>
        <w:t xml:space="preserve"> français d’Etat de docteur en médecine </w:t>
      </w:r>
      <w:r w:rsidR="00195138" w:rsidRPr="009471CA">
        <w:rPr>
          <w:rFonts w:ascii="Century Gothic" w:hAnsi="Century Gothic"/>
          <w:iCs/>
          <w:color w:val="000000"/>
          <w:sz w:val="20"/>
          <w:szCs w:val="20"/>
        </w:rPr>
        <w:t xml:space="preserve">ainsi qu’à des ressortissants hors UE ou EEE ne détenant pas un diplôme délivré </w:t>
      </w:r>
      <w:r w:rsidR="00624A73" w:rsidRPr="009471CA">
        <w:rPr>
          <w:rFonts w:ascii="Century Gothic" w:hAnsi="Century Gothic"/>
          <w:iCs/>
          <w:color w:val="000000"/>
          <w:sz w:val="20"/>
          <w:szCs w:val="20"/>
        </w:rPr>
        <w:t>dans les conditions fixées à l’article L.4131.1 2° du CSP (diplômes européens notamment) de pouvoir exercer de façon temporaire la médecine en France.</w:t>
      </w:r>
      <w:r w:rsidR="00195138" w:rsidRPr="009471CA">
        <w:rPr>
          <w:rFonts w:ascii="Century Gothic" w:hAnsi="Century Gothic"/>
          <w:iCs/>
          <w:color w:val="000000"/>
          <w:sz w:val="20"/>
          <w:szCs w:val="20"/>
        </w:rPr>
        <w:t xml:space="preserve"> </w:t>
      </w:r>
    </w:p>
    <w:p w:rsidR="00E11DE9" w:rsidRPr="009471CA" w:rsidRDefault="00E11DE9" w:rsidP="001F4F30">
      <w:pPr>
        <w:spacing w:after="0" w:line="240" w:lineRule="auto"/>
        <w:jc w:val="both"/>
        <w:rPr>
          <w:rFonts w:ascii="Century Gothic" w:hAnsi="Century Gothic"/>
          <w:iCs/>
          <w:color w:val="000000"/>
          <w:sz w:val="20"/>
          <w:szCs w:val="20"/>
        </w:rPr>
      </w:pPr>
    </w:p>
    <w:p w:rsidR="00D958AD" w:rsidRPr="009471CA" w:rsidRDefault="00D958AD" w:rsidP="001F4F30">
      <w:pPr>
        <w:spacing w:after="0" w:line="240" w:lineRule="auto"/>
        <w:jc w:val="both"/>
        <w:rPr>
          <w:rFonts w:ascii="Century Gothic" w:hAnsi="Century Gothic"/>
          <w:color w:val="000000"/>
          <w:sz w:val="20"/>
          <w:szCs w:val="20"/>
        </w:rPr>
      </w:pPr>
      <w:r w:rsidRPr="009471CA">
        <w:rPr>
          <w:rFonts w:ascii="Century Gothic" w:hAnsi="Century Gothic"/>
          <w:color w:val="000000"/>
          <w:sz w:val="20"/>
          <w:szCs w:val="20"/>
        </w:rPr>
        <w:t>Les professionnels concernés sont :</w:t>
      </w:r>
    </w:p>
    <w:p w:rsidR="00D958AD" w:rsidRPr="009471CA" w:rsidRDefault="00D958AD" w:rsidP="001F4F30">
      <w:pPr>
        <w:spacing w:after="0" w:line="240" w:lineRule="auto"/>
        <w:jc w:val="both"/>
        <w:rPr>
          <w:rFonts w:ascii="Century Gothic" w:hAnsi="Century Gothic"/>
          <w:color w:val="000000"/>
          <w:sz w:val="20"/>
          <w:szCs w:val="20"/>
        </w:rPr>
      </w:pPr>
    </w:p>
    <w:p w:rsidR="00D958AD" w:rsidRPr="009471CA" w:rsidRDefault="00D958AD" w:rsidP="001F4F30">
      <w:pPr>
        <w:pStyle w:val="NormalWeb"/>
        <w:shd w:val="clear" w:color="auto" w:fill="FFFFFF"/>
        <w:spacing w:before="0" w:beforeAutospacing="0" w:after="0" w:afterAutospacing="0"/>
        <w:ind w:right="225"/>
        <w:jc w:val="both"/>
        <w:rPr>
          <w:rFonts w:ascii="Century Gothic" w:hAnsi="Century Gothic"/>
          <w:color w:val="000000"/>
          <w:sz w:val="20"/>
          <w:szCs w:val="20"/>
        </w:rPr>
      </w:pPr>
      <w:r w:rsidRPr="009471CA">
        <w:rPr>
          <w:rFonts w:ascii="Century Gothic" w:hAnsi="Century Gothic"/>
          <w:color w:val="000000"/>
          <w:sz w:val="20"/>
          <w:szCs w:val="20"/>
        </w:rPr>
        <w:t>1° Les internes en médecine à titre étranger et les étudiants en médecine ayant validé une formation médicale dans un État autre que les États membres de l’Union européenne</w:t>
      </w:r>
      <w:r w:rsidR="00671FF6">
        <w:rPr>
          <w:rFonts w:ascii="Century Gothic" w:hAnsi="Century Gothic"/>
          <w:color w:val="000000"/>
          <w:sz w:val="20"/>
          <w:szCs w:val="20"/>
        </w:rPr>
        <w:t xml:space="preserve"> (UE)</w:t>
      </w:r>
      <w:r w:rsidRPr="009471CA">
        <w:rPr>
          <w:rFonts w:ascii="Century Gothic" w:hAnsi="Century Gothic"/>
          <w:color w:val="000000"/>
          <w:sz w:val="20"/>
          <w:szCs w:val="20"/>
        </w:rPr>
        <w:t xml:space="preserve">, les États parties à l’accord sur l’Espace économique européen </w:t>
      </w:r>
      <w:r w:rsidR="00671FF6">
        <w:rPr>
          <w:rFonts w:ascii="Century Gothic" w:hAnsi="Century Gothic"/>
          <w:color w:val="000000"/>
          <w:sz w:val="20"/>
          <w:szCs w:val="20"/>
        </w:rPr>
        <w:t xml:space="preserve">(EEE) </w:t>
      </w:r>
      <w:r w:rsidRPr="009471CA">
        <w:rPr>
          <w:rFonts w:ascii="Century Gothic" w:hAnsi="Century Gothic"/>
          <w:color w:val="000000"/>
          <w:sz w:val="20"/>
          <w:szCs w:val="20"/>
        </w:rPr>
        <w:t>ou la Confédération suisse et autorisés à poursuivre une formation spécialisée en médecine dans leur pays d’origine venant effectuer l’intégralité d’un troisième cycle de médecine en France dans le cadre prévu au 3° de l’article L. 632-12 du code de l’éducation ou dans le cadre d’un accord de coopération bilatéral avec la France, lorsque le diplôme de spécialité qu’ils poursuivent nécessite pour sa validation l’accomplissement de fonctions hospitalières de plein exercice.</w:t>
      </w:r>
    </w:p>
    <w:p w:rsidR="00D958AD" w:rsidRPr="009471CA" w:rsidRDefault="00D958AD" w:rsidP="001F4F30">
      <w:pPr>
        <w:spacing w:after="0" w:line="240" w:lineRule="auto"/>
        <w:jc w:val="both"/>
        <w:rPr>
          <w:rFonts w:ascii="Century Gothic" w:hAnsi="Century Gothic"/>
          <w:color w:val="000000"/>
          <w:sz w:val="20"/>
          <w:szCs w:val="20"/>
        </w:rPr>
      </w:pPr>
    </w:p>
    <w:p w:rsidR="00D958AD" w:rsidRDefault="00D958AD" w:rsidP="001F4F30">
      <w:pPr>
        <w:spacing w:after="0" w:line="240" w:lineRule="auto"/>
        <w:jc w:val="both"/>
        <w:rPr>
          <w:rFonts w:ascii="Century Gothic" w:hAnsi="Century Gothic"/>
          <w:sz w:val="20"/>
          <w:szCs w:val="20"/>
        </w:rPr>
      </w:pPr>
      <w:r w:rsidRPr="009471CA">
        <w:rPr>
          <w:rFonts w:ascii="Century Gothic" w:hAnsi="Century Gothic"/>
          <w:color w:val="000000"/>
          <w:sz w:val="20"/>
          <w:szCs w:val="20"/>
        </w:rPr>
        <w:t xml:space="preserve"> 2° Les médecins spécialistes titulaires d’un diplôme de spécialité permettant l’exercice effectif et licite de ladite spécialité dans leur pays d’origine venant effectuer, dans le cadre d’un accord de coopération bilatéral avec la France ou d’un accord de coopération entre, d’une part, une personne de droit public ou privé et, d’autre part, un établissement de santé public ou privé à but non lucratif en application de l’article L. 6134-1 du présent code ou une université française ou ces deux entités, une formation complémentaire dans leur discipline ou leur spécialité.  </w:t>
      </w:r>
      <w:r w:rsidRPr="009471CA">
        <w:rPr>
          <w:rFonts w:ascii="Century Gothic" w:hAnsi="Century Gothic"/>
          <w:sz w:val="20"/>
          <w:szCs w:val="20"/>
        </w:rPr>
        <w:t xml:space="preserve"> </w:t>
      </w:r>
    </w:p>
    <w:p w:rsidR="00165F7B" w:rsidRDefault="00165F7B" w:rsidP="00671FF6">
      <w:pPr>
        <w:spacing w:after="0" w:line="240" w:lineRule="auto"/>
        <w:jc w:val="both"/>
        <w:rPr>
          <w:rFonts w:ascii="Century Gothic" w:hAnsi="Century Gothic"/>
          <w:sz w:val="20"/>
          <w:szCs w:val="20"/>
        </w:rPr>
      </w:pPr>
      <w:r>
        <w:rPr>
          <w:rFonts w:ascii="Century Gothic" w:hAnsi="Century Gothic"/>
          <w:sz w:val="20"/>
          <w:szCs w:val="20"/>
        </w:rPr>
        <w:t>Les</w:t>
      </w:r>
      <w:r w:rsidRPr="009471CA">
        <w:rPr>
          <w:rFonts w:ascii="Century Gothic" w:hAnsi="Century Gothic"/>
          <w:sz w:val="20"/>
          <w:szCs w:val="20"/>
        </w:rPr>
        <w:t xml:space="preserve"> personne</w:t>
      </w:r>
      <w:r>
        <w:rPr>
          <w:rFonts w:ascii="Century Gothic" w:hAnsi="Century Gothic"/>
          <w:sz w:val="20"/>
          <w:szCs w:val="20"/>
        </w:rPr>
        <w:t>s</w:t>
      </w:r>
      <w:r w:rsidRPr="009471CA">
        <w:rPr>
          <w:rFonts w:ascii="Century Gothic" w:hAnsi="Century Gothic"/>
          <w:sz w:val="20"/>
          <w:szCs w:val="20"/>
        </w:rPr>
        <w:t xml:space="preserve"> de droit public ou privé </w:t>
      </w:r>
      <w:r>
        <w:rPr>
          <w:rFonts w:ascii="Century Gothic" w:hAnsi="Century Gothic"/>
          <w:sz w:val="20"/>
          <w:szCs w:val="20"/>
        </w:rPr>
        <w:t xml:space="preserve">visées ci-dessus </w:t>
      </w:r>
      <w:r w:rsidRPr="009471CA">
        <w:rPr>
          <w:rFonts w:ascii="Century Gothic" w:hAnsi="Century Gothic"/>
          <w:sz w:val="20"/>
          <w:szCs w:val="20"/>
        </w:rPr>
        <w:t>ou désignée par l’</w:t>
      </w:r>
      <w:r>
        <w:rPr>
          <w:rFonts w:ascii="Century Gothic" w:hAnsi="Century Gothic"/>
          <w:sz w:val="20"/>
          <w:szCs w:val="20"/>
        </w:rPr>
        <w:t xml:space="preserve">accord de coopération bilatéral sont des « sponsors » participant à la formation, tel que l’établissement hospitalier ou l’université de rattachement, une bourse d’Etat, une Fondation, ….). </w:t>
      </w:r>
    </w:p>
    <w:p w:rsidR="00671FF6" w:rsidRDefault="00671FF6" w:rsidP="001F4F30">
      <w:pPr>
        <w:spacing w:after="0" w:line="240" w:lineRule="auto"/>
        <w:jc w:val="both"/>
        <w:rPr>
          <w:rFonts w:ascii="Century Gothic" w:hAnsi="Century Gothic"/>
          <w:color w:val="000000"/>
          <w:sz w:val="20"/>
          <w:szCs w:val="20"/>
        </w:rPr>
      </w:pPr>
    </w:p>
    <w:p w:rsidR="00624A73" w:rsidRPr="009471CA" w:rsidRDefault="00671FF6" w:rsidP="001F4F30">
      <w:pPr>
        <w:spacing w:after="0" w:line="240" w:lineRule="auto"/>
        <w:jc w:val="both"/>
        <w:rPr>
          <w:rFonts w:ascii="Century Gothic" w:hAnsi="Century Gothic"/>
          <w:color w:val="000000"/>
          <w:sz w:val="20"/>
          <w:szCs w:val="20"/>
        </w:rPr>
      </w:pPr>
      <w:r>
        <w:rPr>
          <w:rFonts w:ascii="Century Gothic" w:hAnsi="Century Gothic"/>
          <w:color w:val="000000"/>
          <w:sz w:val="20"/>
          <w:szCs w:val="20"/>
        </w:rPr>
        <w:t>Ces professionnels</w:t>
      </w:r>
      <w:r w:rsidR="00624A73" w:rsidRPr="009471CA">
        <w:rPr>
          <w:rFonts w:ascii="Century Gothic" w:hAnsi="Century Gothic"/>
          <w:color w:val="000000"/>
          <w:sz w:val="20"/>
          <w:szCs w:val="20"/>
        </w:rPr>
        <w:t xml:space="preserve"> </w:t>
      </w:r>
      <w:r w:rsidR="00C6359A" w:rsidRPr="009471CA">
        <w:rPr>
          <w:rFonts w:ascii="Century Gothic" w:hAnsi="Century Gothic"/>
          <w:color w:val="000000"/>
          <w:sz w:val="20"/>
          <w:szCs w:val="20"/>
        </w:rPr>
        <w:t xml:space="preserve">doivent </w:t>
      </w:r>
      <w:r w:rsidR="00624A73" w:rsidRPr="009471CA">
        <w:rPr>
          <w:rFonts w:ascii="Century Gothic" w:hAnsi="Century Gothic"/>
          <w:color w:val="000000"/>
          <w:sz w:val="20"/>
          <w:szCs w:val="20"/>
        </w:rPr>
        <w:t>obtenir une autorisatio</w:t>
      </w:r>
      <w:r>
        <w:rPr>
          <w:rFonts w:ascii="Century Gothic" w:hAnsi="Century Gothic"/>
          <w:color w:val="000000"/>
          <w:sz w:val="20"/>
          <w:szCs w:val="20"/>
        </w:rPr>
        <w:t>n individuelle délivrée par le M</w:t>
      </w:r>
      <w:r w:rsidR="00624A73" w:rsidRPr="009471CA">
        <w:rPr>
          <w:rFonts w:ascii="Century Gothic" w:hAnsi="Century Gothic"/>
          <w:color w:val="000000"/>
          <w:sz w:val="20"/>
          <w:szCs w:val="20"/>
        </w:rPr>
        <w:t xml:space="preserve">inistre chargé de la santé, après avis du </w:t>
      </w:r>
      <w:r>
        <w:rPr>
          <w:rFonts w:ascii="Century Gothic" w:hAnsi="Century Gothic"/>
          <w:color w:val="000000"/>
          <w:sz w:val="20"/>
          <w:szCs w:val="20"/>
        </w:rPr>
        <w:t>C</w:t>
      </w:r>
      <w:r w:rsidR="00624A73" w:rsidRPr="009471CA">
        <w:rPr>
          <w:rFonts w:ascii="Century Gothic" w:hAnsi="Century Gothic"/>
          <w:color w:val="000000"/>
          <w:sz w:val="20"/>
          <w:szCs w:val="20"/>
        </w:rPr>
        <w:t>onseil national de l’ordre compétent.</w:t>
      </w:r>
    </w:p>
    <w:p w:rsidR="00E11DE9" w:rsidRPr="009471CA" w:rsidRDefault="00E11DE9" w:rsidP="001F4F30">
      <w:pPr>
        <w:spacing w:after="0" w:line="240" w:lineRule="auto"/>
        <w:jc w:val="both"/>
        <w:rPr>
          <w:rFonts w:ascii="Century Gothic" w:hAnsi="Century Gothic"/>
          <w:color w:val="000000"/>
          <w:sz w:val="20"/>
          <w:szCs w:val="20"/>
        </w:rPr>
      </w:pPr>
    </w:p>
    <w:p w:rsidR="00624A73" w:rsidRPr="009471CA" w:rsidRDefault="00624A73" w:rsidP="001F4F30">
      <w:pPr>
        <w:spacing w:after="0" w:line="240" w:lineRule="auto"/>
        <w:jc w:val="both"/>
        <w:rPr>
          <w:rFonts w:ascii="Century Gothic" w:hAnsi="Century Gothic"/>
          <w:color w:val="000000"/>
          <w:sz w:val="20"/>
          <w:szCs w:val="20"/>
        </w:rPr>
      </w:pPr>
      <w:r w:rsidRPr="009471CA">
        <w:rPr>
          <w:rFonts w:ascii="Century Gothic" w:hAnsi="Century Gothic"/>
          <w:color w:val="000000"/>
          <w:sz w:val="20"/>
          <w:szCs w:val="20"/>
        </w:rPr>
        <w:t>Cet exercice se fera dans le cadre d’une formation spécialisée effectuée en France au sein de lieux de stage agréés pour la formation des internes relevant d’établissements de santé publics ou privés à but non lucratif.</w:t>
      </w:r>
    </w:p>
    <w:p w:rsidR="009E1358" w:rsidRPr="009471CA" w:rsidRDefault="009E1358" w:rsidP="001F4F30">
      <w:pPr>
        <w:spacing w:after="0" w:line="240" w:lineRule="auto"/>
        <w:jc w:val="both"/>
        <w:rPr>
          <w:rFonts w:ascii="Century Gothic" w:hAnsi="Century Gothic"/>
          <w:color w:val="000000"/>
          <w:sz w:val="20"/>
          <w:szCs w:val="20"/>
        </w:rPr>
      </w:pPr>
    </w:p>
    <w:p w:rsidR="00D6225E" w:rsidRDefault="001E543D" w:rsidP="001F4F30">
      <w:pPr>
        <w:spacing w:after="0" w:line="240" w:lineRule="auto"/>
        <w:jc w:val="both"/>
        <w:rPr>
          <w:rFonts w:ascii="Century Gothic" w:hAnsi="Century Gothic"/>
          <w:color w:val="000000"/>
          <w:sz w:val="20"/>
          <w:szCs w:val="20"/>
        </w:rPr>
      </w:pPr>
      <w:r w:rsidRPr="009471CA">
        <w:rPr>
          <w:rFonts w:ascii="Century Gothic" w:hAnsi="Century Gothic"/>
          <w:color w:val="000000"/>
          <w:sz w:val="20"/>
          <w:szCs w:val="20"/>
        </w:rPr>
        <w:t>Un décret en Conseil d’État</w:t>
      </w:r>
      <w:r w:rsidR="00C6359A" w:rsidRPr="009471CA">
        <w:rPr>
          <w:rFonts w:ascii="Century Gothic" w:hAnsi="Century Gothic"/>
          <w:color w:val="000000"/>
          <w:sz w:val="20"/>
          <w:szCs w:val="20"/>
        </w:rPr>
        <w:t>,</w:t>
      </w:r>
      <w:r w:rsidRPr="009471CA">
        <w:rPr>
          <w:rFonts w:ascii="Century Gothic" w:hAnsi="Century Gothic"/>
          <w:color w:val="000000"/>
          <w:sz w:val="20"/>
          <w:szCs w:val="20"/>
        </w:rPr>
        <w:t xml:space="preserve"> </w:t>
      </w:r>
      <w:r w:rsidR="00C6359A" w:rsidRPr="009471CA">
        <w:rPr>
          <w:rFonts w:ascii="Century Gothic" w:hAnsi="Century Gothic"/>
          <w:color w:val="000000"/>
          <w:sz w:val="20"/>
          <w:szCs w:val="20"/>
        </w:rPr>
        <w:t xml:space="preserve">dont la parution était initialement annoncée pour le </w:t>
      </w:r>
      <w:r w:rsidR="007875B5" w:rsidRPr="009471CA">
        <w:rPr>
          <w:rFonts w:ascii="Century Gothic" w:hAnsi="Century Gothic"/>
          <w:color w:val="000000"/>
          <w:sz w:val="20"/>
          <w:szCs w:val="20"/>
        </w:rPr>
        <w:t>mois de juillet 2016, vient e</w:t>
      </w:r>
      <w:r w:rsidR="00C6359A" w:rsidRPr="009471CA">
        <w:rPr>
          <w:rFonts w:ascii="Century Gothic" w:hAnsi="Century Gothic"/>
          <w:color w:val="000000"/>
          <w:sz w:val="20"/>
          <w:szCs w:val="20"/>
        </w:rPr>
        <w:t>nfin de para</w:t>
      </w:r>
      <w:r w:rsidR="007875B5" w:rsidRPr="009471CA">
        <w:rPr>
          <w:rFonts w:ascii="Century Gothic" w:hAnsi="Century Gothic"/>
          <w:color w:val="000000"/>
          <w:sz w:val="20"/>
          <w:szCs w:val="20"/>
        </w:rPr>
        <w:t>î</w:t>
      </w:r>
      <w:r w:rsidR="00C6359A" w:rsidRPr="009471CA">
        <w:rPr>
          <w:rFonts w:ascii="Century Gothic" w:hAnsi="Century Gothic"/>
          <w:color w:val="000000"/>
          <w:sz w:val="20"/>
          <w:szCs w:val="20"/>
        </w:rPr>
        <w:t xml:space="preserve">tre au </w:t>
      </w:r>
      <w:r w:rsidR="007875B5" w:rsidRPr="009471CA">
        <w:rPr>
          <w:rFonts w:ascii="Century Gothic" w:hAnsi="Century Gothic"/>
          <w:color w:val="000000"/>
          <w:sz w:val="20"/>
          <w:szCs w:val="20"/>
        </w:rPr>
        <w:t xml:space="preserve">Journal </w:t>
      </w:r>
      <w:r w:rsidR="00C6359A" w:rsidRPr="009471CA">
        <w:rPr>
          <w:rFonts w:ascii="Century Gothic" w:hAnsi="Century Gothic"/>
          <w:color w:val="000000"/>
          <w:sz w:val="20"/>
          <w:szCs w:val="20"/>
        </w:rPr>
        <w:t xml:space="preserve">Officiel du </w:t>
      </w:r>
      <w:r w:rsidR="007875B5" w:rsidRPr="009471CA">
        <w:rPr>
          <w:rFonts w:ascii="Century Gothic" w:hAnsi="Century Gothic"/>
          <w:color w:val="000000"/>
          <w:sz w:val="20"/>
          <w:szCs w:val="20"/>
        </w:rPr>
        <w:t>24</w:t>
      </w:r>
      <w:r w:rsidR="00C6359A" w:rsidRPr="009471CA">
        <w:rPr>
          <w:rFonts w:ascii="Century Gothic" w:hAnsi="Century Gothic"/>
          <w:color w:val="000000"/>
          <w:sz w:val="20"/>
          <w:szCs w:val="20"/>
        </w:rPr>
        <w:t xml:space="preserve"> </w:t>
      </w:r>
      <w:r w:rsidR="007875B5" w:rsidRPr="009471CA">
        <w:rPr>
          <w:rFonts w:ascii="Century Gothic" w:hAnsi="Century Gothic"/>
          <w:color w:val="000000"/>
          <w:sz w:val="20"/>
          <w:szCs w:val="20"/>
        </w:rPr>
        <w:t>novembre</w:t>
      </w:r>
      <w:r w:rsidR="00C6359A" w:rsidRPr="009471CA">
        <w:rPr>
          <w:rFonts w:ascii="Century Gothic" w:hAnsi="Century Gothic"/>
          <w:color w:val="000000"/>
          <w:sz w:val="20"/>
          <w:szCs w:val="20"/>
        </w:rPr>
        <w:t xml:space="preserve"> 2017.</w:t>
      </w:r>
      <w:r w:rsidR="007875B5" w:rsidRPr="009471CA">
        <w:rPr>
          <w:rFonts w:ascii="Century Gothic" w:hAnsi="Century Gothic"/>
          <w:color w:val="000000"/>
          <w:sz w:val="20"/>
          <w:szCs w:val="20"/>
        </w:rPr>
        <w:t xml:space="preserve"> </w:t>
      </w:r>
    </w:p>
    <w:p w:rsidR="00671FF6" w:rsidRPr="009471CA" w:rsidRDefault="00671FF6" w:rsidP="001F4F30">
      <w:pPr>
        <w:spacing w:after="0" w:line="240" w:lineRule="auto"/>
        <w:jc w:val="both"/>
        <w:rPr>
          <w:rFonts w:ascii="Century Gothic" w:hAnsi="Century Gothic"/>
          <w:color w:val="000000"/>
          <w:sz w:val="20"/>
          <w:szCs w:val="20"/>
        </w:rPr>
      </w:pPr>
    </w:p>
    <w:p w:rsidR="00D6225E" w:rsidRDefault="00D6225E" w:rsidP="001F4F30">
      <w:pPr>
        <w:spacing w:after="0" w:line="240" w:lineRule="auto"/>
        <w:jc w:val="both"/>
        <w:rPr>
          <w:rFonts w:ascii="Century Gothic" w:hAnsi="Century Gothic"/>
          <w:color w:val="000000"/>
          <w:sz w:val="20"/>
          <w:szCs w:val="20"/>
        </w:rPr>
      </w:pPr>
      <w:r w:rsidRPr="009471CA">
        <w:rPr>
          <w:rFonts w:ascii="Century Gothic" w:hAnsi="Century Gothic"/>
          <w:color w:val="000000"/>
          <w:sz w:val="20"/>
          <w:szCs w:val="20"/>
        </w:rPr>
        <w:t xml:space="preserve">Applicable à compter du 25 novembre 2017, il détermine la procédure de délivrance de l’autorisation, fixe les durée minimale et maximale de cette autorisation, les types de </w:t>
      </w:r>
      <w:r w:rsidRPr="009471CA">
        <w:rPr>
          <w:rFonts w:ascii="Century Gothic" w:hAnsi="Century Gothic"/>
          <w:color w:val="000000"/>
          <w:sz w:val="20"/>
          <w:szCs w:val="20"/>
        </w:rPr>
        <w:lastRenderedPageBreak/>
        <w:t>formation pouvant être suivies et précise les modalités selon lesquelles il peut être mis fin à cette autorisation.</w:t>
      </w:r>
    </w:p>
    <w:p w:rsidR="00671FF6" w:rsidRDefault="00671FF6" w:rsidP="001F4F30">
      <w:pPr>
        <w:spacing w:after="0" w:line="240" w:lineRule="auto"/>
        <w:jc w:val="both"/>
        <w:rPr>
          <w:rFonts w:ascii="Century Gothic" w:hAnsi="Century Gothic"/>
          <w:color w:val="000000"/>
          <w:sz w:val="20"/>
          <w:szCs w:val="20"/>
        </w:rPr>
      </w:pPr>
    </w:p>
    <w:p w:rsidR="00671FF6" w:rsidRPr="009471CA" w:rsidRDefault="00671FF6" w:rsidP="00671FF6">
      <w:pPr>
        <w:spacing w:after="0" w:line="240" w:lineRule="auto"/>
        <w:jc w:val="both"/>
        <w:rPr>
          <w:rFonts w:ascii="Century Gothic" w:hAnsi="Century Gothic"/>
          <w:sz w:val="20"/>
          <w:szCs w:val="20"/>
        </w:rPr>
      </w:pPr>
      <w:r>
        <w:rPr>
          <w:rFonts w:ascii="Century Gothic" w:hAnsi="Century Gothic"/>
          <w:sz w:val="20"/>
          <w:szCs w:val="20"/>
        </w:rPr>
        <w:t>Il précise également que l</w:t>
      </w:r>
      <w:r w:rsidRPr="009471CA">
        <w:rPr>
          <w:rFonts w:ascii="Century Gothic" w:hAnsi="Century Gothic"/>
          <w:sz w:val="20"/>
          <w:szCs w:val="20"/>
        </w:rPr>
        <w:t xml:space="preserve">es lieux de stages </w:t>
      </w:r>
      <w:r>
        <w:rPr>
          <w:rFonts w:ascii="Century Gothic" w:hAnsi="Century Gothic"/>
          <w:sz w:val="20"/>
          <w:szCs w:val="20"/>
        </w:rPr>
        <w:t xml:space="preserve">qui ont été </w:t>
      </w:r>
      <w:r w:rsidRPr="009471CA">
        <w:rPr>
          <w:rFonts w:ascii="Century Gothic" w:hAnsi="Century Gothic"/>
          <w:sz w:val="20"/>
          <w:szCs w:val="20"/>
        </w:rPr>
        <w:t xml:space="preserve">agréés en application des dispositions </w:t>
      </w:r>
      <w:r>
        <w:rPr>
          <w:rFonts w:ascii="Century Gothic" w:hAnsi="Century Gothic"/>
          <w:sz w:val="20"/>
          <w:szCs w:val="20"/>
        </w:rPr>
        <w:t xml:space="preserve">antérieures </w:t>
      </w:r>
      <w:r w:rsidRPr="009471CA">
        <w:rPr>
          <w:rFonts w:ascii="Century Gothic" w:hAnsi="Century Gothic"/>
          <w:sz w:val="20"/>
          <w:szCs w:val="20"/>
        </w:rPr>
        <w:t xml:space="preserve">au décret </w:t>
      </w:r>
      <w:r>
        <w:rPr>
          <w:rFonts w:ascii="Century Gothic" w:hAnsi="Century Gothic"/>
          <w:sz w:val="20"/>
          <w:szCs w:val="20"/>
        </w:rPr>
        <w:t xml:space="preserve">n°2016 -1597 </w:t>
      </w:r>
      <w:r w:rsidRPr="009471CA">
        <w:rPr>
          <w:rFonts w:ascii="Century Gothic" w:hAnsi="Century Gothic"/>
          <w:sz w:val="20"/>
          <w:szCs w:val="20"/>
        </w:rPr>
        <w:t xml:space="preserve">du 25 novembre 2016 </w:t>
      </w:r>
      <w:r>
        <w:rPr>
          <w:rFonts w:ascii="Century Gothic" w:hAnsi="Century Gothic"/>
          <w:sz w:val="20"/>
          <w:szCs w:val="20"/>
        </w:rPr>
        <w:t xml:space="preserve">réorganisant le 3eme cycle des études de médecine </w:t>
      </w:r>
      <w:r w:rsidRPr="009471CA">
        <w:rPr>
          <w:rFonts w:ascii="Century Gothic" w:hAnsi="Century Gothic"/>
          <w:sz w:val="20"/>
          <w:szCs w:val="20"/>
        </w:rPr>
        <w:t>sont autorisés à accueillir les médecins dans le cadre d’une autorisation temporaire d’exercice jusqu’à l’expiration de leur agrément.</w:t>
      </w:r>
    </w:p>
    <w:p w:rsidR="00671FF6" w:rsidRPr="009471CA" w:rsidRDefault="00671FF6" w:rsidP="001F4F30">
      <w:pPr>
        <w:spacing w:after="0" w:line="240" w:lineRule="auto"/>
        <w:jc w:val="both"/>
        <w:rPr>
          <w:rFonts w:ascii="Century Gothic" w:hAnsi="Century Gothic"/>
          <w:color w:val="000000"/>
          <w:sz w:val="20"/>
          <w:szCs w:val="20"/>
        </w:rPr>
      </w:pPr>
    </w:p>
    <w:p w:rsidR="00D6225E" w:rsidRPr="009471CA" w:rsidRDefault="00D6225E" w:rsidP="001F4F30">
      <w:pPr>
        <w:spacing w:after="0" w:line="240" w:lineRule="auto"/>
        <w:jc w:val="both"/>
        <w:rPr>
          <w:rFonts w:ascii="Century Gothic" w:hAnsi="Century Gothic"/>
          <w:color w:val="000000"/>
          <w:sz w:val="20"/>
          <w:szCs w:val="20"/>
        </w:rPr>
      </w:pPr>
    </w:p>
    <w:p w:rsidR="009471CA" w:rsidRDefault="009471CA" w:rsidP="001F4F30">
      <w:pPr>
        <w:pStyle w:val="Paragraphedeliste"/>
        <w:numPr>
          <w:ilvl w:val="0"/>
          <w:numId w:val="3"/>
        </w:numPr>
        <w:spacing w:after="0" w:line="240" w:lineRule="auto"/>
        <w:jc w:val="both"/>
        <w:rPr>
          <w:rFonts w:ascii="Century Gothic" w:hAnsi="Century Gothic"/>
          <w:b/>
          <w:color w:val="000000"/>
          <w:sz w:val="20"/>
          <w:szCs w:val="20"/>
        </w:rPr>
      </w:pPr>
      <w:r w:rsidRPr="009471CA">
        <w:rPr>
          <w:rFonts w:ascii="Century Gothic" w:hAnsi="Century Gothic"/>
          <w:b/>
          <w:color w:val="000000"/>
          <w:sz w:val="20"/>
          <w:szCs w:val="20"/>
        </w:rPr>
        <w:t>Les médecins spécialistes titulaires d’un diplôme de spécialité permettant l’exercice effectif et licite de ladite spécialité dans leur pays d’origine</w:t>
      </w:r>
    </w:p>
    <w:p w:rsidR="009471CA" w:rsidRDefault="009471CA" w:rsidP="001F4F30">
      <w:pPr>
        <w:pStyle w:val="Paragraphedeliste"/>
        <w:spacing w:after="0" w:line="240" w:lineRule="auto"/>
        <w:jc w:val="both"/>
        <w:rPr>
          <w:rFonts w:ascii="Century Gothic" w:hAnsi="Century Gothic"/>
          <w:b/>
          <w:color w:val="000000"/>
          <w:sz w:val="20"/>
          <w:szCs w:val="20"/>
        </w:rPr>
      </w:pPr>
    </w:p>
    <w:p w:rsidR="002E3157" w:rsidRDefault="000660A0" w:rsidP="002E3157">
      <w:pPr>
        <w:pStyle w:val="Paragraphedeliste"/>
        <w:numPr>
          <w:ilvl w:val="1"/>
          <w:numId w:val="3"/>
        </w:numPr>
        <w:spacing w:after="0" w:line="240" w:lineRule="auto"/>
        <w:jc w:val="both"/>
        <w:rPr>
          <w:rFonts w:ascii="Century Gothic" w:hAnsi="Century Gothic"/>
          <w:b/>
          <w:color w:val="000000"/>
          <w:sz w:val="20"/>
          <w:szCs w:val="20"/>
        </w:rPr>
      </w:pPr>
      <w:r>
        <w:rPr>
          <w:rFonts w:ascii="Century Gothic" w:hAnsi="Century Gothic"/>
          <w:b/>
          <w:color w:val="000000"/>
          <w:sz w:val="20"/>
          <w:szCs w:val="20"/>
        </w:rPr>
        <w:t>Conditions de d</w:t>
      </w:r>
      <w:r w:rsidR="002E3157">
        <w:rPr>
          <w:rFonts w:ascii="Century Gothic" w:hAnsi="Century Gothic"/>
          <w:b/>
          <w:color w:val="000000"/>
          <w:sz w:val="20"/>
          <w:szCs w:val="20"/>
        </w:rPr>
        <w:t>élivrance de l’autorisation</w:t>
      </w:r>
    </w:p>
    <w:p w:rsidR="002E3157" w:rsidRPr="009471CA" w:rsidRDefault="002E3157" w:rsidP="002E3157">
      <w:pPr>
        <w:pStyle w:val="Paragraphedeliste"/>
        <w:spacing w:after="0" w:line="240" w:lineRule="auto"/>
        <w:ind w:left="1080"/>
        <w:jc w:val="both"/>
        <w:rPr>
          <w:rFonts w:ascii="Century Gothic" w:hAnsi="Century Gothic"/>
          <w:b/>
          <w:color w:val="000000"/>
          <w:sz w:val="20"/>
          <w:szCs w:val="20"/>
        </w:rPr>
      </w:pPr>
    </w:p>
    <w:p w:rsidR="009471CA" w:rsidRDefault="009471CA" w:rsidP="001F4F30">
      <w:pPr>
        <w:spacing w:after="0" w:line="240" w:lineRule="auto"/>
        <w:jc w:val="both"/>
        <w:rPr>
          <w:rFonts w:ascii="Century Gothic" w:hAnsi="Century Gothic"/>
          <w:sz w:val="20"/>
          <w:szCs w:val="20"/>
        </w:rPr>
      </w:pPr>
      <w:r>
        <w:rPr>
          <w:rFonts w:ascii="Century Gothic" w:hAnsi="Century Gothic"/>
          <w:sz w:val="20"/>
          <w:szCs w:val="20"/>
        </w:rPr>
        <w:t>L’</w:t>
      </w:r>
      <w:r w:rsidR="00652192" w:rsidRPr="009471CA">
        <w:rPr>
          <w:rFonts w:ascii="Century Gothic" w:hAnsi="Century Gothic"/>
          <w:sz w:val="20"/>
          <w:szCs w:val="20"/>
        </w:rPr>
        <w:t xml:space="preserve">autorisation temporaire d’exercice de la médecine </w:t>
      </w:r>
      <w:r>
        <w:rPr>
          <w:rFonts w:ascii="Century Gothic" w:hAnsi="Century Gothic"/>
          <w:sz w:val="20"/>
          <w:szCs w:val="20"/>
        </w:rPr>
        <w:t>est délivrée</w:t>
      </w:r>
      <w:r w:rsidR="00652192" w:rsidRPr="009471CA">
        <w:rPr>
          <w:rFonts w:ascii="Century Gothic" w:hAnsi="Century Gothic"/>
          <w:sz w:val="20"/>
          <w:szCs w:val="20"/>
        </w:rPr>
        <w:t xml:space="preserve"> dans les conditions suivantes : </w:t>
      </w:r>
    </w:p>
    <w:p w:rsidR="009471CA" w:rsidRDefault="009471CA" w:rsidP="001F4F30">
      <w:pPr>
        <w:pStyle w:val="Paragraphedeliste"/>
        <w:numPr>
          <w:ilvl w:val="0"/>
          <w:numId w:val="4"/>
        </w:numPr>
        <w:spacing w:after="0" w:line="240" w:lineRule="auto"/>
        <w:jc w:val="both"/>
        <w:rPr>
          <w:rFonts w:ascii="Century Gothic" w:hAnsi="Century Gothic"/>
          <w:sz w:val="20"/>
          <w:szCs w:val="20"/>
        </w:rPr>
      </w:pPr>
      <w:r>
        <w:rPr>
          <w:rFonts w:ascii="Century Gothic" w:hAnsi="Century Gothic"/>
          <w:sz w:val="20"/>
          <w:szCs w:val="20"/>
        </w:rPr>
        <w:t xml:space="preserve">Le praticien </w:t>
      </w:r>
      <w:r w:rsidR="00652192" w:rsidRPr="009471CA">
        <w:rPr>
          <w:rFonts w:ascii="Century Gothic" w:hAnsi="Century Gothic"/>
          <w:sz w:val="20"/>
          <w:szCs w:val="20"/>
        </w:rPr>
        <w:t>bénéficie d’une promesse d’accueil par un établissement de santé public ou privé à but non lucratif pour suivre une formation continue diplômante ou non diplômante permettant l’acquisition ou l’approfondissement d’une compétence dans sa spécialité ;</w:t>
      </w:r>
    </w:p>
    <w:p w:rsidR="009471CA" w:rsidRDefault="00652192" w:rsidP="001F4F30">
      <w:pPr>
        <w:pStyle w:val="Paragraphedeliste"/>
        <w:numPr>
          <w:ilvl w:val="0"/>
          <w:numId w:val="4"/>
        </w:numPr>
        <w:spacing w:after="0" w:line="240" w:lineRule="auto"/>
        <w:jc w:val="both"/>
        <w:rPr>
          <w:rFonts w:ascii="Century Gothic" w:hAnsi="Century Gothic"/>
          <w:sz w:val="20"/>
          <w:szCs w:val="20"/>
        </w:rPr>
      </w:pPr>
      <w:r w:rsidRPr="009471CA">
        <w:rPr>
          <w:rFonts w:ascii="Century Gothic" w:hAnsi="Century Gothic"/>
          <w:sz w:val="20"/>
          <w:szCs w:val="20"/>
        </w:rPr>
        <w:t>Il présente un projet professionnel qui justifie le projet de formation envisagé ;</w:t>
      </w:r>
    </w:p>
    <w:p w:rsidR="009471CA" w:rsidRDefault="00652192" w:rsidP="001F4F30">
      <w:pPr>
        <w:pStyle w:val="Paragraphedeliste"/>
        <w:numPr>
          <w:ilvl w:val="0"/>
          <w:numId w:val="4"/>
        </w:numPr>
        <w:spacing w:after="0" w:line="240" w:lineRule="auto"/>
        <w:jc w:val="both"/>
        <w:rPr>
          <w:rFonts w:ascii="Century Gothic" w:hAnsi="Century Gothic"/>
          <w:sz w:val="20"/>
          <w:szCs w:val="20"/>
        </w:rPr>
      </w:pPr>
      <w:r w:rsidRPr="009471CA">
        <w:rPr>
          <w:rFonts w:ascii="Century Gothic" w:hAnsi="Century Gothic"/>
          <w:sz w:val="20"/>
          <w:szCs w:val="20"/>
        </w:rPr>
        <w:t xml:space="preserve">Il justifie du niveau de maîtrise de la langue française nécessaire à la formation suivie et à l’accomplissement des fonctions hospitalières requises pour cette formation. Une dérogation à cette obligation peut être accordée lorsque la promesse d’accueil mentionne que les fonctions seront exercées sans contact avec les patients et sans participation à la permanence des soins, dans le cadre d’activités de recherche. La demande de dérogation est expressément mentionnée dans le dossier </w:t>
      </w:r>
      <w:r w:rsidR="009471CA">
        <w:rPr>
          <w:rFonts w:ascii="Century Gothic" w:hAnsi="Century Gothic"/>
          <w:sz w:val="20"/>
          <w:szCs w:val="20"/>
        </w:rPr>
        <w:t>de demande.</w:t>
      </w:r>
    </w:p>
    <w:p w:rsidR="009471CA" w:rsidRDefault="00652192" w:rsidP="001F4F30">
      <w:pPr>
        <w:pStyle w:val="Paragraphedeliste"/>
        <w:numPr>
          <w:ilvl w:val="0"/>
          <w:numId w:val="4"/>
        </w:numPr>
        <w:spacing w:after="0" w:line="240" w:lineRule="auto"/>
        <w:jc w:val="both"/>
        <w:rPr>
          <w:rFonts w:ascii="Century Gothic" w:hAnsi="Century Gothic"/>
          <w:sz w:val="20"/>
          <w:szCs w:val="20"/>
        </w:rPr>
      </w:pPr>
      <w:r w:rsidRPr="009471CA">
        <w:rPr>
          <w:rFonts w:ascii="Century Gothic" w:hAnsi="Century Gothic"/>
          <w:sz w:val="20"/>
          <w:szCs w:val="20"/>
        </w:rPr>
        <w:t>La formation en stage se déroule au sein de lieux de stage agréés pour le troisième cycle des études médicales;</w:t>
      </w:r>
    </w:p>
    <w:p w:rsidR="009471CA" w:rsidRDefault="00652192" w:rsidP="001F4F30">
      <w:pPr>
        <w:pStyle w:val="Paragraphedeliste"/>
        <w:numPr>
          <w:ilvl w:val="0"/>
          <w:numId w:val="4"/>
        </w:numPr>
        <w:spacing w:after="0" w:line="240" w:lineRule="auto"/>
        <w:jc w:val="both"/>
        <w:rPr>
          <w:rFonts w:ascii="Century Gothic" w:hAnsi="Century Gothic"/>
          <w:sz w:val="20"/>
          <w:szCs w:val="20"/>
        </w:rPr>
      </w:pPr>
      <w:r w:rsidRPr="009471CA">
        <w:rPr>
          <w:rFonts w:ascii="Century Gothic" w:hAnsi="Century Gothic"/>
          <w:sz w:val="20"/>
          <w:szCs w:val="20"/>
        </w:rPr>
        <w:t xml:space="preserve">La demande présente des garanties suffisantes pour la santé publique, notamment au vu des compétences professionnelles du praticien. </w:t>
      </w:r>
    </w:p>
    <w:p w:rsidR="000660A0" w:rsidRDefault="000660A0" w:rsidP="000660A0">
      <w:pPr>
        <w:spacing w:after="0" w:line="240" w:lineRule="auto"/>
        <w:jc w:val="both"/>
        <w:rPr>
          <w:rFonts w:ascii="Century Gothic" w:hAnsi="Century Gothic"/>
          <w:sz w:val="20"/>
          <w:szCs w:val="20"/>
        </w:rPr>
      </w:pPr>
    </w:p>
    <w:p w:rsidR="000660A0" w:rsidRPr="000660A0" w:rsidRDefault="000660A0" w:rsidP="000660A0">
      <w:pPr>
        <w:pStyle w:val="Paragraphedeliste"/>
        <w:numPr>
          <w:ilvl w:val="1"/>
          <w:numId w:val="3"/>
        </w:numPr>
        <w:spacing w:after="0" w:line="240" w:lineRule="auto"/>
        <w:jc w:val="both"/>
        <w:rPr>
          <w:rFonts w:ascii="Century Gothic" w:hAnsi="Century Gothic"/>
          <w:b/>
          <w:sz w:val="20"/>
          <w:szCs w:val="20"/>
        </w:rPr>
      </w:pPr>
      <w:r w:rsidRPr="000660A0">
        <w:rPr>
          <w:rFonts w:ascii="Century Gothic" w:hAnsi="Century Gothic"/>
          <w:b/>
          <w:sz w:val="20"/>
          <w:szCs w:val="20"/>
        </w:rPr>
        <w:t>Modalités de délivrance</w:t>
      </w:r>
      <w:r>
        <w:rPr>
          <w:rFonts w:ascii="Century Gothic" w:hAnsi="Century Gothic"/>
          <w:b/>
          <w:sz w:val="20"/>
          <w:szCs w:val="20"/>
        </w:rPr>
        <w:t xml:space="preserve"> </w:t>
      </w:r>
      <w:r>
        <w:rPr>
          <w:rFonts w:ascii="Century Gothic" w:hAnsi="Century Gothic"/>
          <w:b/>
          <w:color w:val="000000"/>
          <w:sz w:val="20"/>
          <w:szCs w:val="20"/>
        </w:rPr>
        <w:t>de l’autorisation</w:t>
      </w:r>
    </w:p>
    <w:p w:rsidR="000660A0" w:rsidRPr="000660A0" w:rsidRDefault="000660A0" w:rsidP="000660A0">
      <w:pPr>
        <w:pStyle w:val="Paragraphedeliste"/>
        <w:spacing w:after="0" w:line="240" w:lineRule="auto"/>
        <w:jc w:val="both"/>
        <w:rPr>
          <w:rFonts w:ascii="Century Gothic" w:hAnsi="Century Gothic"/>
          <w:sz w:val="20"/>
          <w:szCs w:val="20"/>
        </w:rPr>
      </w:pPr>
    </w:p>
    <w:p w:rsidR="00B765AA" w:rsidRDefault="00A7460F" w:rsidP="00B765AA">
      <w:pPr>
        <w:spacing w:after="0" w:line="240" w:lineRule="auto"/>
        <w:jc w:val="both"/>
        <w:rPr>
          <w:rFonts w:ascii="Century Gothic" w:hAnsi="Century Gothic"/>
          <w:sz w:val="20"/>
          <w:szCs w:val="20"/>
        </w:rPr>
      </w:pPr>
      <w:r>
        <w:rPr>
          <w:rFonts w:ascii="Century Gothic" w:hAnsi="Century Gothic"/>
          <w:sz w:val="20"/>
          <w:szCs w:val="20"/>
        </w:rPr>
        <w:t>La procédure de délivrance de l’autorisation</w:t>
      </w:r>
      <w:r w:rsidR="00B765AA">
        <w:rPr>
          <w:rFonts w:ascii="Century Gothic" w:hAnsi="Century Gothic"/>
          <w:sz w:val="20"/>
          <w:szCs w:val="20"/>
        </w:rPr>
        <w:t xml:space="preserve"> associe de manière étroite le C</w:t>
      </w:r>
      <w:r>
        <w:rPr>
          <w:rFonts w:ascii="Century Gothic" w:hAnsi="Century Gothic"/>
          <w:sz w:val="20"/>
          <w:szCs w:val="20"/>
        </w:rPr>
        <w:t>onseil national de l’ordre et le Centre national de gestion.</w:t>
      </w:r>
    </w:p>
    <w:p w:rsidR="00B765AA" w:rsidRDefault="00B765AA" w:rsidP="00B765AA">
      <w:pPr>
        <w:spacing w:after="0" w:line="240" w:lineRule="auto"/>
        <w:jc w:val="both"/>
        <w:rPr>
          <w:rFonts w:ascii="Century Gothic" w:hAnsi="Century Gothic"/>
          <w:sz w:val="20"/>
          <w:szCs w:val="20"/>
        </w:rPr>
      </w:pPr>
    </w:p>
    <w:p w:rsidR="00165F7B" w:rsidRDefault="00652192" w:rsidP="00B765AA">
      <w:pPr>
        <w:spacing w:after="0" w:line="240" w:lineRule="auto"/>
        <w:jc w:val="both"/>
        <w:rPr>
          <w:rFonts w:ascii="Century Gothic" w:hAnsi="Century Gothic"/>
          <w:sz w:val="20"/>
          <w:szCs w:val="20"/>
        </w:rPr>
      </w:pPr>
      <w:r w:rsidRPr="009471CA">
        <w:rPr>
          <w:rFonts w:ascii="Century Gothic" w:hAnsi="Century Gothic"/>
          <w:sz w:val="20"/>
          <w:szCs w:val="20"/>
        </w:rPr>
        <w:t xml:space="preserve">L’avis du </w:t>
      </w:r>
      <w:r w:rsidR="00B765AA">
        <w:rPr>
          <w:rFonts w:ascii="Century Gothic" w:hAnsi="Century Gothic"/>
          <w:sz w:val="20"/>
          <w:szCs w:val="20"/>
        </w:rPr>
        <w:t>C</w:t>
      </w:r>
      <w:r w:rsidRPr="009471CA">
        <w:rPr>
          <w:rFonts w:ascii="Century Gothic" w:hAnsi="Century Gothic"/>
          <w:sz w:val="20"/>
          <w:szCs w:val="20"/>
        </w:rPr>
        <w:t>onseil national de l’ordre est réputé rendu dans un délai de deux mois à compter de la réception d’un dossier complet par le directeur général du Centre national de gestion. Le silence gardé par le ministre sur les demandes d’autorisation temporaire d’exercice pendant quatre mois à compter de la réception d’un dossier complet</w:t>
      </w:r>
      <w:r w:rsidR="00B765AA">
        <w:rPr>
          <w:rFonts w:ascii="Century Gothic" w:hAnsi="Century Gothic"/>
          <w:sz w:val="20"/>
          <w:szCs w:val="20"/>
        </w:rPr>
        <w:t xml:space="preserve"> par le directeur général du C</w:t>
      </w:r>
      <w:r w:rsidRPr="009471CA">
        <w:rPr>
          <w:rFonts w:ascii="Century Gothic" w:hAnsi="Century Gothic"/>
          <w:sz w:val="20"/>
          <w:szCs w:val="20"/>
        </w:rPr>
        <w:t xml:space="preserve">entre national de gestion vaut décision de rejet. </w:t>
      </w:r>
    </w:p>
    <w:p w:rsidR="00B765AA" w:rsidRDefault="00B765AA" w:rsidP="00B765AA">
      <w:pPr>
        <w:spacing w:after="0" w:line="240" w:lineRule="auto"/>
        <w:jc w:val="both"/>
        <w:rPr>
          <w:rFonts w:ascii="Century Gothic" w:hAnsi="Century Gothic"/>
          <w:sz w:val="20"/>
          <w:szCs w:val="20"/>
        </w:rPr>
      </w:pPr>
    </w:p>
    <w:p w:rsidR="00165F7B" w:rsidRDefault="00652192" w:rsidP="00B765AA">
      <w:pPr>
        <w:spacing w:after="0" w:line="240" w:lineRule="auto"/>
        <w:jc w:val="both"/>
        <w:rPr>
          <w:rFonts w:ascii="Century Gothic" w:hAnsi="Century Gothic"/>
          <w:sz w:val="20"/>
          <w:szCs w:val="20"/>
        </w:rPr>
      </w:pPr>
      <w:r w:rsidRPr="009471CA">
        <w:rPr>
          <w:rFonts w:ascii="Century Gothic" w:hAnsi="Century Gothic"/>
          <w:sz w:val="20"/>
          <w:szCs w:val="20"/>
        </w:rPr>
        <w:t xml:space="preserve">Un arrêté </w:t>
      </w:r>
      <w:r w:rsidR="00165F7B">
        <w:rPr>
          <w:rFonts w:ascii="Century Gothic" w:hAnsi="Century Gothic"/>
          <w:sz w:val="20"/>
          <w:szCs w:val="20"/>
        </w:rPr>
        <w:t xml:space="preserve">à paraître </w:t>
      </w:r>
      <w:r w:rsidRPr="009471CA">
        <w:rPr>
          <w:rFonts w:ascii="Century Gothic" w:hAnsi="Century Gothic"/>
          <w:sz w:val="20"/>
          <w:szCs w:val="20"/>
        </w:rPr>
        <w:t>fixe le délai précédant la prise de fonctions dans lequel le dossier doit être adressé au Centre national de gestion, le modèle de formulaire de demande et la liste des pièces justificatives à fournir.</w:t>
      </w:r>
    </w:p>
    <w:p w:rsidR="00B765AA" w:rsidRDefault="00165F7B" w:rsidP="001F4F30">
      <w:pPr>
        <w:spacing w:after="0" w:line="240" w:lineRule="auto"/>
        <w:rPr>
          <w:rFonts w:ascii="Century Gothic" w:hAnsi="Century Gothic"/>
          <w:sz w:val="20"/>
          <w:szCs w:val="20"/>
        </w:rPr>
      </w:pPr>
      <w:r>
        <w:rPr>
          <w:rFonts w:ascii="Century Gothic" w:hAnsi="Century Gothic"/>
          <w:sz w:val="20"/>
          <w:szCs w:val="20"/>
        </w:rPr>
        <w:t xml:space="preserve"> </w:t>
      </w:r>
    </w:p>
    <w:p w:rsidR="00165F7B" w:rsidRDefault="00165F7B" w:rsidP="00B765AA">
      <w:pPr>
        <w:spacing w:after="0" w:line="240" w:lineRule="auto"/>
        <w:jc w:val="both"/>
        <w:rPr>
          <w:rFonts w:ascii="Century Gothic" w:hAnsi="Century Gothic"/>
          <w:sz w:val="20"/>
          <w:szCs w:val="20"/>
        </w:rPr>
      </w:pPr>
      <w:r>
        <w:rPr>
          <w:rFonts w:ascii="Century Gothic" w:hAnsi="Century Gothic"/>
          <w:sz w:val="20"/>
          <w:szCs w:val="20"/>
        </w:rPr>
        <w:t>L’</w:t>
      </w:r>
      <w:r w:rsidR="00652192" w:rsidRPr="009471CA">
        <w:rPr>
          <w:rFonts w:ascii="Century Gothic" w:hAnsi="Century Gothic"/>
          <w:sz w:val="20"/>
          <w:szCs w:val="20"/>
        </w:rPr>
        <w:t xml:space="preserve">autorisation temporaire d’exercice de la médecine au praticien est accordée pour un service ou un pôle hospitalier donné, et pour une durée qui ne peut être inférieure à trois mois ni supérieure à deux ans. Elle mentionne si le praticien bénéficie d’une dérogation à l’exigence de </w:t>
      </w:r>
      <w:r>
        <w:rPr>
          <w:rFonts w:ascii="Century Gothic" w:hAnsi="Century Gothic"/>
          <w:sz w:val="20"/>
          <w:szCs w:val="20"/>
        </w:rPr>
        <w:t>maîtrise de la langue française.</w:t>
      </w:r>
    </w:p>
    <w:p w:rsidR="00165F7B" w:rsidRDefault="00652192" w:rsidP="00B765AA">
      <w:pPr>
        <w:spacing w:after="0" w:line="240" w:lineRule="auto"/>
        <w:jc w:val="both"/>
        <w:rPr>
          <w:rFonts w:ascii="Century Gothic" w:hAnsi="Century Gothic"/>
          <w:sz w:val="20"/>
          <w:szCs w:val="20"/>
        </w:rPr>
      </w:pPr>
      <w:r w:rsidRPr="009471CA">
        <w:rPr>
          <w:rFonts w:ascii="Century Gothic" w:hAnsi="Century Gothic"/>
          <w:sz w:val="20"/>
          <w:szCs w:val="20"/>
        </w:rPr>
        <w:t>L’autorisation est notifiée à l’intéressé et à l’établissement d’accueil. Une copie en est adressée au directeur général du</w:t>
      </w:r>
      <w:r w:rsidR="00B765AA">
        <w:rPr>
          <w:rFonts w:ascii="Century Gothic" w:hAnsi="Century Gothic"/>
          <w:sz w:val="20"/>
          <w:szCs w:val="20"/>
        </w:rPr>
        <w:t xml:space="preserve"> C</w:t>
      </w:r>
      <w:r w:rsidRPr="009471CA">
        <w:rPr>
          <w:rFonts w:ascii="Century Gothic" w:hAnsi="Century Gothic"/>
          <w:sz w:val="20"/>
          <w:szCs w:val="20"/>
        </w:rPr>
        <w:t>entre national de ges</w:t>
      </w:r>
      <w:r w:rsidR="00B765AA">
        <w:rPr>
          <w:rFonts w:ascii="Century Gothic" w:hAnsi="Century Gothic"/>
          <w:sz w:val="20"/>
          <w:szCs w:val="20"/>
        </w:rPr>
        <w:t>tion et au C</w:t>
      </w:r>
      <w:r w:rsidRPr="009471CA">
        <w:rPr>
          <w:rFonts w:ascii="Century Gothic" w:hAnsi="Century Gothic"/>
          <w:sz w:val="20"/>
          <w:szCs w:val="20"/>
        </w:rPr>
        <w:t>onseil national de l</w:t>
      </w:r>
      <w:r w:rsidR="00B765AA">
        <w:rPr>
          <w:rFonts w:ascii="Century Gothic" w:hAnsi="Century Gothic"/>
          <w:sz w:val="20"/>
          <w:szCs w:val="20"/>
        </w:rPr>
        <w:t>’ordre. Ce dernier transmet au C</w:t>
      </w:r>
      <w:r w:rsidRPr="009471CA">
        <w:rPr>
          <w:rFonts w:ascii="Century Gothic" w:hAnsi="Century Gothic"/>
          <w:sz w:val="20"/>
          <w:szCs w:val="20"/>
        </w:rPr>
        <w:t xml:space="preserve">onseil départemental de l’ordre concerné les informations nécessaires en vue de l’inscription au tableau de l’ordre. </w:t>
      </w:r>
    </w:p>
    <w:p w:rsidR="00B765AA" w:rsidRDefault="00B765AA" w:rsidP="001F4F30">
      <w:pPr>
        <w:spacing w:after="0" w:line="240" w:lineRule="auto"/>
        <w:rPr>
          <w:rFonts w:ascii="Century Gothic" w:hAnsi="Century Gothic"/>
          <w:sz w:val="20"/>
          <w:szCs w:val="20"/>
        </w:rPr>
      </w:pPr>
    </w:p>
    <w:p w:rsidR="00B765AA" w:rsidRPr="00B765AA" w:rsidRDefault="00B765AA" w:rsidP="00B765AA">
      <w:pPr>
        <w:pStyle w:val="Paragraphedeliste"/>
        <w:numPr>
          <w:ilvl w:val="1"/>
          <w:numId w:val="3"/>
        </w:numPr>
        <w:spacing w:after="0" w:line="240" w:lineRule="auto"/>
        <w:rPr>
          <w:rFonts w:ascii="Century Gothic" w:hAnsi="Century Gothic"/>
          <w:b/>
          <w:sz w:val="20"/>
          <w:szCs w:val="20"/>
        </w:rPr>
      </w:pPr>
      <w:r w:rsidRPr="00B765AA">
        <w:rPr>
          <w:rFonts w:ascii="Century Gothic" w:hAnsi="Century Gothic"/>
          <w:b/>
          <w:sz w:val="20"/>
          <w:szCs w:val="20"/>
        </w:rPr>
        <w:t>L’accueil en établissement</w:t>
      </w:r>
    </w:p>
    <w:p w:rsidR="00E849DF" w:rsidRDefault="00E849DF" w:rsidP="00E849DF">
      <w:pPr>
        <w:spacing w:after="0" w:line="240" w:lineRule="auto"/>
        <w:jc w:val="both"/>
        <w:rPr>
          <w:rFonts w:ascii="Century Gothic" w:hAnsi="Century Gothic"/>
          <w:sz w:val="20"/>
          <w:szCs w:val="20"/>
        </w:rPr>
      </w:pPr>
    </w:p>
    <w:p w:rsidR="00946B5F" w:rsidRDefault="00946B5F" w:rsidP="00946B5F">
      <w:pPr>
        <w:spacing w:after="0" w:line="240" w:lineRule="auto"/>
        <w:jc w:val="both"/>
        <w:rPr>
          <w:rFonts w:ascii="Century Gothic" w:hAnsi="Century Gothic"/>
          <w:sz w:val="20"/>
          <w:szCs w:val="20"/>
        </w:rPr>
      </w:pPr>
    </w:p>
    <w:p w:rsidR="00946B5F" w:rsidRPr="00946B5F" w:rsidRDefault="00946B5F" w:rsidP="00946B5F">
      <w:pPr>
        <w:spacing w:after="0" w:line="240" w:lineRule="auto"/>
        <w:jc w:val="both"/>
        <w:rPr>
          <w:rFonts w:ascii="Century Gothic" w:hAnsi="Century Gothic"/>
          <w:b/>
          <w:sz w:val="20"/>
          <w:szCs w:val="20"/>
        </w:rPr>
      </w:pPr>
      <w:r>
        <w:rPr>
          <w:rFonts w:ascii="Century Gothic" w:hAnsi="Century Gothic"/>
          <w:b/>
          <w:sz w:val="20"/>
          <w:szCs w:val="20"/>
        </w:rPr>
        <w:t xml:space="preserve">► </w:t>
      </w:r>
      <w:r w:rsidRPr="00946B5F">
        <w:rPr>
          <w:rFonts w:ascii="Century Gothic" w:hAnsi="Century Gothic"/>
          <w:b/>
          <w:sz w:val="20"/>
          <w:szCs w:val="20"/>
        </w:rPr>
        <w:t>Un accord de coopération</w:t>
      </w:r>
    </w:p>
    <w:p w:rsidR="00946B5F" w:rsidRDefault="00E849DF" w:rsidP="00946B5F">
      <w:pPr>
        <w:spacing w:after="0" w:line="240" w:lineRule="auto"/>
        <w:jc w:val="both"/>
        <w:rPr>
          <w:rFonts w:ascii="Century Gothic" w:hAnsi="Century Gothic"/>
          <w:sz w:val="20"/>
          <w:szCs w:val="20"/>
        </w:rPr>
      </w:pPr>
      <w:r w:rsidRPr="00E849DF">
        <w:rPr>
          <w:rFonts w:ascii="Century Gothic" w:hAnsi="Century Gothic"/>
          <w:sz w:val="20"/>
          <w:szCs w:val="20"/>
        </w:rPr>
        <w:t>Les établissements de santé d’accueil soumettent pour avis les projets d’acco</w:t>
      </w:r>
      <w:r w:rsidR="00946B5F">
        <w:rPr>
          <w:rFonts w:ascii="Century Gothic" w:hAnsi="Century Gothic"/>
          <w:sz w:val="20"/>
          <w:szCs w:val="20"/>
        </w:rPr>
        <w:t xml:space="preserve">rd de coopération mentionnés </w:t>
      </w:r>
      <w:r w:rsidRPr="00E849DF">
        <w:rPr>
          <w:rFonts w:ascii="Century Gothic" w:hAnsi="Century Gothic"/>
          <w:sz w:val="20"/>
          <w:szCs w:val="20"/>
        </w:rPr>
        <w:t>aux ministres des affaires ét</w:t>
      </w:r>
      <w:r w:rsidR="00946B5F">
        <w:rPr>
          <w:rFonts w:ascii="Century Gothic" w:hAnsi="Century Gothic"/>
          <w:sz w:val="20"/>
          <w:szCs w:val="20"/>
        </w:rPr>
        <w:t>rangères et chargé de la santé.</w:t>
      </w:r>
    </w:p>
    <w:p w:rsidR="00E849DF" w:rsidRPr="00E849DF" w:rsidRDefault="00E849DF" w:rsidP="00946B5F">
      <w:pPr>
        <w:spacing w:after="0" w:line="240" w:lineRule="auto"/>
        <w:jc w:val="both"/>
        <w:rPr>
          <w:rFonts w:ascii="Century Gothic" w:hAnsi="Century Gothic"/>
          <w:sz w:val="20"/>
          <w:szCs w:val="20"/>
        </w:rPr>
      </w:pPr>
      <w:r w:rsidRPr="00E849DF">
        <w:rPr>
          <w:rFonts w:ascii="Century Gothic" w:hAnsi="Century Gothic"/>
          <w:sz w:val="20"/>
          <w:szCs w:val="20"/>
        </w:rPr>
        <w:t xml:space="preserve">L’avis des ministres est réputé rendu dans un délai d’un mois à compter de la transmission des projets d’accord. </w:t>
      </w:r>
    </w:p>
    <w:p w:rsidR="00B765AA" w:rsidRDefault="00B765AA" w:rsidP="00946B5F">
      <w:pPr>
        <w:spacing w:after="0" w:line="240" w:lineRule="auto"/>
        <w:jc w:val="both"/>
        <w:rPr>
          <w:rFonts w:ascii="Century Gothic" w:hAnsi="Century Gothic"/>
          <w:sz w:val="20"/>
          <w:szCs w:val="20"/>
        </w:rPr>
      </w:pPr>
    </w:p>
    <w:p w:rsidR="00946B5F" w:rsidRDefault="00946B5F" w:rsidP="00946B5F">
      <w:pPr>
        <w:spacing w:after="0" w:line="240" w:lineRule="auto"/>
        <w:jc w:val="both"/>
        <w:rPr>
          <w:rFonts w:ascii="Century Gothic" w:hAnsi="Century Gothic"/>
          <w:b/>
          <w:sz w:val="20"/>
          <w:szCs w:val="20"/>
        </w:rPr>
      </w:pPr>
      <w:r>
        <w:rPr>
          <w:rFonts w:ascii="Century Gothic" w:hAnsi="Century Gothic"/>
          <w:b/>
          <w:sz w:val="20"/>
          <w:szCs w:val="20"/>
        </w:rPr>
        <w:t>► Une convention</w:t>
      </w:r>
    </w:p>
    <w:p w:rsidR="00165F7B" w:rsidRDefault="00652192" w:rsidP="00946B5F">
      <w:pPr>
        <w:spacing w:after="0" w:line="240" w:lineRule="auto"/>
        <w:jc w:val="both"/>
        <w:rPr>
          <w:rFonts w:ascii="Century Gothic" w:hAnsi="Century Gothic"/>
          <w:sz w:val="20"/>
          <w:szCs w:val="20"/>
        </w:rPr>
      </w:pPr>
      <w:r w:rsidRPr="009471CA">
        <w:rPr>
          <w:rFonts w:ascii="Century Gothic" w:hAnsi="Century Gothic"/>
          <w:sz w:val="20"/>
          <w:szCs w:val="20"/>
        </w:rPr>
        <w:t xml:space="preserve">Le praticien spécialiste autorisé à exercer son activité signe une convention d’accueil avec l’établissement de santé d’accueil et </w:t>
      </w:r>
      <w:r w:rsidR="00165F7B">
        <w:rPr>
          <w:rFonts w:ascii="Century Gothic" w:hAnsi="Century Gothic"/>
          <w:sz w:val="20"/>
          <w:szCs w:val="20"/>
        </w:rPr>
        <w:t> </w:t>
      </w:r>
      <w:r w:rsidR="00B4268B">
        <w:rPr>
          <w:rFonts w:ascii="Century Gothic" w:hAnsi="Century Gothic"/>
          <w:sz w:val="20"/>
          <w:szCs w:val="20"/>
        </w:rPr>
        <w:t xml:space="preserve">le </w:t>
      </w:r>
      <w:r w:rsidR="00FB6F10">
        <w:rPr>
          <w:rFonts w:ascii="Century Gothic" w:hAnsi="Century Gothic"/>
          <w:sz w:val="20"/>
          <w:szCs w:val="20"/>
        </w:rPr>
        <w:t>« </w:t>
      </w:r>
      <w:r w:rsidR="00165F7B">
        <w:rPr>
          <w:rFonts w:ascii="Century Gothic" w:hAnsi="Century Gothic"/>
          <w:sz w:val="20"/>
          <w:szCs w:val="20"/>
        </w:rPr>
        <w:t>sponsor » participant à la formation</w:t>
      </w:r>
      <w:r w:rsidR="00FB6F10">
        <w:rPr>
          <w:rFonts w:ascii="Century Gothic" w:hAnsi="Century Gothic"/>
          <w:sz w:val="20"/>
          <w:szCs w:val="20"/>
        </w:rPr>
        <w:t>.</w:t>
      </w:r>
      <w:r w:rsidR="00165F7B">
        <w:rPr>
          <w:rFonts w:ascii="Century Gothic" w:hAnsi="Century Gothic"/>
          <w:sz w:val="20"/>
          <w:szCs w:val="20"/>
        </w:rPr>
        <w:t xml:space="preserve"> </w:t>
      </w:r>
    </w:p>
    <w:p w:rsidR="00946B5F" w:rsidRDefault="00946B5F" w:rsidP="00946B5F">
      <w:pPr>
        <w:spacing w:after="0" w:line="240" w:lineRule="auto"/>
        <w:jc w:val="both"/>
        <w:rPr>
          <w:rFonts w:ascii="Century Gothic" w:hAnsi="Century Gothic"/>
          <w:sz w:val="20"/>
          <w:szCs w:val="20"/>
        </w:rPr>
      </w:pPr>
    </w:p>
    <w:p w:rsidR="00165F7B" w:rsidRDefault="00165F7B" w:rsidP="00946B5F">
      <w:pPr>
        <w:spacing w:after="0" w:line="240" w:lineRule="auto"/>
        <w:jc w:val="both"/>
        <w:rPr>
          <w:rFonts w:ascii="Century Gothic" w:hAnsi="Century Gothic"/>
          <w:sz w:val="20"/>
          <w:szCs w:val="20"/>
        </w:rPr>
      </w:pPr>
      <w:r>
        <w:rPr>
          <w:rFonts w:ascii="Century Gothic" w:hAnsi="Century Gothic"/>
          <w:sz w:val="20"/>
          <w:szCs w:val="20"/>
        </w:rPr>
        <w:t>Cette convention</w:t>
      </w:r>
      <w:r w:rsidR="00946B5F">
        <w:rPr>
          <w:rFonts w:ascii="Century Gothic" w:hAnsi="Century Gothic"/>
          <w:sz w:val="20"/>
          <w:szCs w:val="20"/>
        </w:rPr>
        <w:t xml:space="preserve"> </w:t>
      </w:r>
      <w:r w:rsidR="00B4268B">
        <w:rPr>
          <w:rFonts w:ascii="Century Gothic" w:hAnsi="Century Gothic"/>
          <w:sz w:val="20"/>
          <w:szCs w:val="20"/>
        </w:rPr>
        <w:t xml:space="preserve">(modèle fixé par arrêté à paraître) </w:t>
      </w:r>
      <w:r w:rsidR="00652192" w:rsidRPr="009471CA">
        <w:rPr>
          <w:rFonts w:ascii="Century Gothic" w:hAnsi="Century Gothic"/>
          <w:sz w:val="20"/>
          <w:szCs w:val="20"/>
        </w:rPr>
        <w:t>prévoit :</w:t>
      </w:r>
    </w:p>
    <w:p w:rsidR="00B4268B" w:rsidRDefault="00B4268B" w:rsidP="00946B5F">
      <w:pPr>
        <w:pStyle w:val="Paragraphedeliste"/>
        <w:numPr>
          <w:ilvl w:val="0"/>
          <w:numId w:val="4"/>
        </w:numPr>
        <w:spacing w:after="0" w:line="240" w:lineRule="auto"/>
        <w:jc w:val="both"/>
        <w:rPr>
          <w:rFonts w:ascii="Century Gothic" w:hAnsi="Century Gothic"/>
          <w:sz w:val="20"/>
          <w:szCs w:val="20"/>
        </w:rPr>
      </w:pPr>
      <w:r>
        <w:rPr>
          <w:rFonts w:ascii="Century Gothic" w:hAnsi="Century Gothic"/>
          <w:sz w:val="20"/>
          <w:szCs w:val="20"/>
        </w:rPr>
        <w:t>s</w:t>
      </w:r>
      <w:r w:rsidR="00652192" w:rsidRPr="00B4268B">
        <w:rPr>
          <w:rFonts w:ascii="Century Gothic" w:hAnsi="Century Gothic"/>
          <w:sz w:val="20"/>
          <w:szCs w:val="20"/>
        </w:rPr>
        <w:t xml:space="preserve">oit que le praticien est indemnisé par </w:t>
      </w:r>
      <w:r>
        <w:rPr>
          <w:rFonts w:ascii="Century Gothic" w:hAnsi="Century Gothic"/>
          <w:sz w:val="20"/>
          <w:szCs w:val="20"/>
        </w:rPr>
        <w:t xml:space="preserve">le « sponsor » </w:t>
      </w:r>
      <w:r w:rsidR="00652192" w:rsidRPr="00B4268B">
        <w:rPr>
          <w:rFonts w:ascii="Century Gothic" w:hAnsi="Century Gothic"/>
          <w:sz w:val="20"/>
          <w:szCs w:val="20"/>
        </w:rPr>
        <w:t xml:space="preserve">ou tout autre organisme autre que l’établissement de santé d’accueil, pendant toute la durée de son autorisation d’exercice ; </w:t>
      </w:r>
    </w:p>
    <w:p w:rsidR="00B4268B" w:rsidRDefault="00B4268B" w:rsidP="00946B5F">
      <w:pPr>
        <w:pStyle w:val="Paragraphedeliste"/>
        <w:numPr>
          <w:ilvl w:val="0"/>
          <w:numId w:val="4"/>
        </w:numPr>
        <w:spacing w:after="0" w:line="240" w:lineRule="auto"/>
        <w:jc w:val="both"/>
        <w:rPr>
          <w:rFonts w:ascii="Century Gothic" w:hAnsi="Century Gothic"/>
          <w:sz w:val="20"/>
          <w:szCs w:val="20"/>
        </w:rPr>
      </w:pPr>
      <w:r>
        <w:rPr>
          <w:rFonts w:ascii="Century Gothic" w:hAnsi="Century Gothic"/>
          <w:sz w:val="20"/>
          <w:szCs w:val="20"/>
        </w:rPr>
        <w:t>s</w:t>
      </w:r>
      <w:r w:rsidR="00652192" w:rsidRPr="00B4268B">
        <w:rPr>
          <w:rFonts w:ascii="Century Gothic" w:hAnsi="Century Gothic"/>
          <w:sz w:val="20"/>
          <w:szCs w:val="20"/>
        </w:rPr>
        <w:t xml:space="preserve">oit qu’il est rémunéré par l’établissement de santé d’accueil contre remboursement éventuel par la personne de droit public ou privée </w:t>
      </w:r>
      <w:r>
        <w:rPr>
          <w:rFonts w:ascii="Century Gothic" w:hAnsi="Century Gothic"/>
          <w:sz w:val="20"/>
          <w:szCs w:val="20"/>
        </w:rPr>
        <w:t>« sponsor ».</w:t>
      </w:r>
      <w:r w:rsidR="00652192" w:rsidRPr="00B4268B">
        <w:rPr>
          <w:rFonts w:ascii="Century Gothic" w:hAnsi="Century Gothic"/>
          <w:sz w:val="20"/>
          <w:szCs w:val="20"/>
        </w:rPr>
        <w:t xml:space="preserve"> </w:t>
      </w:r>
    </w:p>
    <w:p w:rsidR="00B4268B" w:rsidRDefault="00B4268B" w:rsidP="00203B20">
      <w:pPr>
        <w:spacing w:after="0" w:line="240" w:lineRule="auto"/>
        <w:jc w:val="both"/>
        <w:rPr>
          <w:rFonts w:ascii="Century Gothic" w:hAnsi="Century Gothic"/>
          <w:sz w:val="20"/>
          <w:szCs w:val="20"/>
        </w:rPr>
      </w:pPr>
    </w:p>
    <w:p w:rsidR="00203B20" w:rsidRDefault="00203B20" w:rsidP="00203B20">
      <w:pPr>
        <w:spacing w:after="0" w:line="240" w:lineRule="auto"/>
        <w:jc w:val="both"/>
        <w:rPr>
          <w:rFonts w:ascii="Century Gothic" w:hAnsi="Century Gothic"/>
          <w:b/>
          <w:sz w:val="20"/>
          <w:szCs w:val="20"/>
        </w:rPr>
      </w:pPr>
      <w:r>
        <w:rPr>
          <w:rFonts w:ascii="Century Gothic" w:hAnsi="Century Gothic"/>
          <w:b/>
          <w:sz w:val="20"/>
          <w:szCs w:val="20"/>
        </w:rPr>
        <w:t>► Un contrat de droit privé</w:t>
      </w:r>
    </w:p>
    <w:p w:rsidR="00037BA3" w:rsidRPr="001F1F20" w:rsidRDefault="00B4268B" w:rsidP="00946B5F">
      <w:pPr>
        <w:spacing w:after="0" w:line="240" w:lineRule="auto"/>
        <w:jc w:val="both"/>
        <w:rPr>
          <w:rFonts w:ascii="Century Gothic" w:hAnsi="Century Gothic"/>
          <w:sz w:val="20"/>
          <w:szCs w:val="20"/>
        </w:rPr>
      </w:pPr>
      <w:r w:rsidRPr="001F1F20">
        <w:rPr>
          <w:rFonts w:ascii="Century Gothic" w:hAnsi="Century Gothic"/>
          <w:sz w:val="20"/>
          <w:szCs w:val="20"/>
        </w:rPr>
        <w:t>L</w:t>
      </w:r>
      <w:r w:rsidR="00652192" w:rsidRPr="001F1F20">
        <w:rPr>
          <w:rFonts w:ascii="Century Gothic" w:hAnsi="Century Gothic"/>
          <w:sz w:val="20"/>
          <w:szCs w:val="20"/>
        </w:rPr>
        <w:t xml:space="preserve">orsqu’il est accueilli par un établissement de santé privé à but non lucratif, le praticien est embauché dans le cadre d’un contrat à durée déterminée, conformément aux dispositions </w:t>
      </w:r>
      <w:r w:rsidRPr="001F1F20">
        <w:rPr>
          <w:rFonts w:ascii="Century Gothic" w:hAnsi="Century Gothic"/>
          <w:sz w:val="20"/>
          <w:szCs w:val="20"/>
        </w:rPr>
        <w:t>du code du travail.</w:t>
      </w:r>
    </w:p>
    <w:p w:rsidR="00B4268B" w:rsidRPr="001F1F20" w:rsidRDefault="00B4268B" w:rsidP="001F4F30">
      <w:pPr>
        <w:pStyle w:val="NormalWeb"/>
        <w:shd w:val="clear" w:color="auto" w:fill="FFFFFF"/>
        <w:spacing w:before="0" w:beforeAutospacing="0" w:after="0" w:afterAutospacing="0"/>
        <w:jc w:val="both"/>
        <w:rPr>
          <w:rFonts w:ascii="Century Gothic" w:eastAsia="Times New Roman" w:hAnsi="Century Gothic" w:cs="Arial"/>
          <w:color w:val="000000"/>
          <w:sz w:val="20"/>
          <w:szCs w:val="20"/>
        </w:rPr>
      </w:pPr>
      <w:r w:rsidRPr="001F1F20">
        <w:rPr>
          <w:rFonts w:ascii="Century Gothic" w:hAnsi="Century Gothic"/>
          <w:sz w:val="20"/>
          <w:szCs w:val="20"/>
        </w:rPr>
        <w:t>Sous réserve de la jurisprudence souveraine des tribunaux, L.1242-3 2° nous parait être un cas de recours adapté à cette situation. En effet, il indique qu’</w:t>
      </w:r>
      <w:r w:rsidRPr="001F1F20">
        <w:rPr>
          <w:rFonts w:ascii="Century Gothic" w:eastAsia="Times New Roman" w:hAnsi="Century Gothic" w:cs="Arial"/>
          <w:color w:val="000000"/>
          <w:sz w:val="20"/>
          <w:szCs w:val="20"/>
        </w:rPr>
        <w:t>un contrat de travail à durée déterminée peut être conclu lorsque l'employeur s'engage, pour une durée et dans des conditions déterminées par décret, à assurer un complément de formation professionnelle au salarié.</w:t>
      </w:r>
    </w:p>
    <w:p w:rsidR="00B4268B" w:rsidRPr="001F1F20" w:rsidRDefault="00B4268B" w:rsidP="001F4F30">
      <w:pPr>
        <w:pStyle w:val="NormalWeb"/>
        <w:shd w:val="clear" w:color="auto" w:fill="FFFFFF"/>
        <w:spacing w:before="0" w:beforeAutospacing="0" w:after="0" w:afterAutospacing="0"/>
        <w:jc w:val="both"/>
        <w:rPr>
          <w:rFonts w:ascii="Century Gothic" w:eastAsia="Times New Roman" w:hAnsi="Century Gothic" w:cs="Arial"/>
          <w:color w:val="000000"/>
          <w:sz w:val="20"/>
          <w:szCs w:val="20"/>
        </w:rPr>
      </w:pPr>
      <w:r w:rsidRPr="001F1F20">
        <w:rPr>
          <w:rFonts w:ascii="Century Gothic" w:hAnsi="Century Gothic" w:cs="Arial"/>
          <w:color w:val="000000"/>
          <w:sz w:val="20"/>
          <w:szCs w:val="20"/>
          <w:shd w:val="clear" w:color="auto" w:fill="FFFFFF"/>
        </w:rPr>
        <w:t>Ce complément de formation professionnelle vise les étrangers venant en France (article D.1242-3 3°).</w:t>
      </w:r>
    </w:p>
    <w:p w:rsidR="001F1F20" w:rsidRPr="001F1F20" w:rsidRDefault="00B4268B" w:rsidP="001F4F30">
      <w:pPr>
        <w:spacing w:after="0" w:line="240" w:lineRule="auto"/>
        <w:jc w:val="both"/>
        <w:rPr>
          <w:rStyle w:val="apple-converted-space"/>
          <w:rFonts w:ascii="Century Gothic" w:hAnsi="Century Gothic" w:cs="Arial"/>
          <w:color w:val="000000"/>
          <w:sz w:val="20"/>
          <w:szCs w:val="20"/>
          <w:shd w:val="clear" w:color="auto" w:fill="FFFFFF"/>
        </w:rPr>
      </w:pPr>
      <w:r w:rsidRPr="001F1F20">
        <w:rPr>
          <w:rFonts w:ascii="Century Gothic" w:hAnsi="Century Gothic" w:cs="Arial"/>
          <w:color w:val="000000"/>
          <w:sz w:val="20"/>
          <w:szCs w:val="20"/>
          <w:shd w:val="clear" w:color="auto" w:fill="FFFFFF"/>
        </w:rPr>
        <w:t xml:space="preserve">La durée maximale </w:t>
      </w:r>
      <w:r w:rsidR="001F1F20" w:rsidRPr="001F1F20">
        <w:rPr>
          <w:rFonts w:ascii="Century Gothic" w:hAnsi="Century Gothic" w:cs="Arial"/>
          <w:color w:val="000000"/>
          <w:sz w:val="20"/>
          <w:szCs w:val="20"/>
          <w:shd w:val="clear" w:color="auto" w:fill="FFFFFF"/>
        </w:rPr>
        <w:t xml:space="preserve">du CDD conclu pour ce cas de recours </w:t>
      </w:r>
      <w:r w:rsidRPr="001F1F20">
        <w:rPr>
          <w:rFonts w:ascii="Century Gothic" w:hAnsi="Century Gothic" w:cs="Arial"/>
          <w:color w:val="000000"/>
          <w:sz w:val="20"/>
          <w:szCs w:val="20"/>
          <w:shd w:val="clear" w:color="auto" w:fill="FFFFFF"/>
        </w:rPr>
        <w:t xml:space="preserve"> ne peut être supérieure à vingt-quatre mois</w:t>
      </w:r>
      <w:r w:rsidR="001F1F20" w:rsidRPr="001F1F20">
        <w:rPr>
          <w:rFonts w:ascii="Century Gothic" w:hAnsi="Century Gothic" w:cs="Arial"/>
          <w:color w:val="000000"/>
          <w:sz w:val="20"/>
          <w:szCs w:val="20"/>
          <w:shd w:val="clear" w:color="auto" w:fill="FFFFFF"/>
        </w:rPr>
        <w:t>, ce qui correspond à la durée maximum de l’autorisation d’exercice.</w:t>
      </w:r>
      <w:r w:rsidRPr="001F1F20">
        <w:rPr>
          <w:rStyle w:val="apple-converted-space"/>
          <w:rFonts w:ascii="Century Gothic" w:hAnsi="Century Gothic" w:cs="Arial"/>
          <w:color w:val="000000"/>
          <w:sz w:val="20"/>
          <w:szCs w:val="20"/>
          <w:shd w:val="clear" w:color="auto" w:fill="FFFFFF"/>
        </w:rPr>
        <w:t> </w:t>
      </w:r>
    </w:p>
    <w:p w:rsidR="001F1F20" w:rsidRDefault="001F1F20" w:rsidP="001F4F30">
      <w:pPr>
        <w:spacing w:after="0" w:line="240" w:lineRule="auto"/>
        <w:jc w:val="both"/>
        <w:rPr>
          <w:rStyle w:val="apple-converted-space"/>
          <w:rFonts w:ascii="Century Gothic" w:hAnsi="Century Gothic" w:cs="Arial"/>
          <w:color w:val="000000"/>
          <w:shd w:val="clear" w:color="auto" w:fill="FFFFFF"/>
        </w:rPr>
      </w:pPr>
    </w:p>
    <w:p w:rsidR="00B4268B" w:rsidRPr="001F1F20" w:rsidRDefault="00B4268B" w:rsidP="001F4F30">
      <w:pPr>
        <w:spacing w:after="0" w:line="240" w:lineRule="auto"/>
        <w:jc w:val="both"/>
        <w:rPr>
          <w:rFonts w:ascii="Century Gothic" w:hAnsi="Century Gothic"/>
          <w:sz w:val="20"/>
          <w:szCs w:val="20"/>
        </w:rPr>
      </w:pPr>
      <w:r w:rsidRPr="001F1F20">
        <w:rPr>
          <w:rFonts w:ascii="Century Gothic" w:hAnsi="Century Gothic"/>
          <w:sz w:val="20"/>
          <w:szCs w:val="20"/>
        </w:rPr>
        <w:t>Ce contrat ne donne pas lieu, à son échéance, au versement de l’indemnité de fin de contrat (article L.1243-10).</w:t>
      </w:r>
    </w:p>
    <w:p w:rsidR="001F4F30" w:rsidRDefault="001F4F30" w:rsidP="001F4F30">
      <w:pPr>
        <w:spacing w:after="0" w:line="240" w:lineRule="auto"/>
        <w:jc w:val="both"/>
        <w:rPr>
          <w:rFonts w:ascii="Century Gothic" w:hAnsi="Century Gothic"/>
          <w:sz w:val="20"/>
          <w:szCs w:val="20"/>
        </w:rPr>
      </w:pPr>
    </w:p>
    <w:p w:rsidR="00CD7FEE" w:rsidRDefault="001F4F30" w:rsidP="001F4F30">
      <w:pPr>
        <w:spacing w:after="0" w:line="240" w:lineRule="auto"/>
        <w:jc w:val="both"/>
        <w:rPr>
          <w:rFonts w:ascii="Century Gothic" w:hAnsi="Century Gothic"/>
          <w:sz w:val="20"/>
          <w:szCs w:val="20"/>
        </w:rPr>
      </w:pPr>
      <w:r>
        <w:rPr>
          <w:rFonts w:ascii="Century Gothic" w:hAnsi="Century Gothic"/>
          <w:sz w:val="20"/>
          <w:szCs w:val="20"/>
        </w:rPr>
        <w:t xml:space="preserve">Leur rémunération </w:t>
      </w:r>
      <w:r w:rsidR="00CD7FEE">
        <w:rPr>
          <w:rFonts w:ascii="Century Gothic" w:hAnsi="Century Gothic"/>
          <w:sz w:val="20"/>
          <w:szCs w:val="20"/>
        </w:rPr>
        <w:t xml:space="preserve">est déterminée librement par l’établissement ; elle peut donc être basée sur la CCN51 </w:t>
      </w:r>
      <w:r w:rsidR="00CE3E5C">
        <w:rPr>
          <w:rFonts w:ascii="Century Gothic" w:hAnsi="Century Gothic"/>
          <w:sz w:val="20"/>
          <w:szCs w:val="20"/>
        </w:rPr>
        <w:t xml:space="preserve">(dès lors que celle-ci est appliquée au corps médical dans l’établissement d’accueil : cf. Titre 20) </w:t>
      </w:r>
      <w:r w:rsidR="00CD7FEE">
        <w:rPr>
          <w:rFonts w:ascii="Century Gothic" w:hAnsi="Century Gothic"/>
          <w:sz w:val="20"/>
          <w:szCs w:val="20"/>
        </w:rPr>
        <w:t xml:space="preserve">ou sur la grille des praticiens hospitaliers (situation </w:t>
      </w:r>
      <w:r w:rsidR="00F20235">
        <w:rPr>
          <w:rFonts w:ascii="Century Gothic" w:hAnsi="Century Gothic"/>
          <w:sz w:val="20"/>
          <w:szCs w:val="20"/>
        </w:rPr>
        <w:t xml:space="preserve">identique à celle des </w:t>
      </w:r>
      <w:r w:rsidR="00CD7FEE">
        <w:rPr>
          <w:rFonts w:ascii="Century Gothic" w:hAnsi="Century Gothic"/>
          <w:sz w:val="20"/>
          <w:szCs w:val="20"/>
        </w:rPr>
        <w:t>établissement</w:t>
      </w:r>
      <w:r w:rsidR="00F20235">
        <w:rPr>
          <w:rFonts w:ascii="Century Gothic" w:hAnsi="Century Gothic"/>
          <w:sz w:val="20"/>
          <w:szCs w:val="20"/>
        </w:rPr>
        <w:t>s</w:t>
      </w:r>
      <w:r w:rsidR="00CD7FEE">
        <w:rPr>
          <w:rFonts w:ascii="Century Gothic" w:hAnsi="Century Gothic"/>
          <w:sz w:val="20"/>
          <w:szCs w:val="20"/>
        </w:rPr>
        <w:t xml:space="preserve"> d’accueil public</w:t>
      </w:r>
      <w:r w:rsidR="00F20235">
        <w:rPr>
          <w:rFonts w:ascii="Century Gothic" w:hAnsi="Century Gothic"/>
          <w:sz w:val="20"/>
          <w:szCs w:val="20"/>
        </w:rPr>
        <w:t>s</w:t>
      </w:r>
      <w:r w:rsidR="00CD7FEE">
        <w:rPr>
          <w:rFonts w:ascii="Century Gothic" w:hAnsi="Century Gothic"/>
          <w:sz w:val="20"/>
          <w:szCs w:val="20"/>
        </w:rPr>
        <w:t>) ou sur toute autre base fixée en interne.</w:t>
      </w:r>
    </w:p>
    <w:p w:rsidR="001F1F20" w:rsidRPr="00B4268B" w:rsidRDefault="001F1F20" w:rsidP="001F4F30">
      <w:pPr>
        <w:spacing w:after="0" w:line="240" w:lineRule="auto"/>
        <w:jc w:val="both"/>
        <w:rPr>
          <w:rFonts w:ascii="Century Gothic" w:hAnsi="Century Gothic"/>
          <w:sz w:val="20"/>
          <w:szCs w:val="20"/>
        </w:rPr>
      </w:pPr>
    </w:p>
    <w:p w:rsidR="0095724C" w:rsidRDefault="00652192" w:rsidP="001F4F30">
      <w:pPr>
        <w:spacing w:after="0" w:line="240" w:lineRule="auto"/>
        <w:jc w:val="both"/>
        <w:rPr>
          <w:rFonts w:ascii="Century Gothic" w:hAnsi="Century Gothic"/>
          <w:sz w:val="20"/>
          <w:szCs w:val="20"/>
        </w:rPr>
      </w:pPr>
      <w:r w:rsidRPr="009471CA">
        <w:rPr>
          <w:rFonts w:ascii="Century Gothic" w:hAnsi="Century Gothic"/>
          <w:sz w:val="20"/>
          <w:szCs w:val="20"/>
        </w:rPr>
        <w:t>Avant de prendre ses fonc</w:t>
      </w:r>
      <w:r w:rsidR="0095724C">
        <w:rPr>
          <w:rFonts w:ascii="Century Gothic" w:hAnsi="Century Gothic"/>
          <w:sz w:val="20"/>
          <w:szCs w:val="20"/>
        </w:rPr>
        <w:t xml:space="preserve">tions, le praticien justifie : </w:t>
      </w:r>
    </w:p>
    <w:p w:rsidR="0095724C" w:rsidRDefault="0095724C" w:rsidP="001F4F30">
      <w:pPr>
        <w:pStyle w:val="Paragraphedeliste"/>
        <w:numPr>
          <w:ilvl w:val="0"/>
          <w:numId w:val="4"/>
        </w:numPr>
        <w:spacing w:after="0" w:line="240" w:lineRule="auto"/>
        <w:jc w:val="both"/>
        <w:rPr>
          <w:rFonts w:ascii="Century Gothic" w:hAnsi="Century Gothic"/>
          <w:sz w:val="20"/>
          <w:szCs w:val="20"/>
        </w:rPr>
      </w:pPr>
      <w:r>
        <w:rPr>
          <w:rFonts w:ascii="Century Gothic" w:hAnsi="Century Gothic"/>
          <w:sz w:val="20"/>
          <w:szCs w:val="20"/>
        </w:rPr>
        <w:t>ê</w:t>
      </w:r>
      <w:r w:rsidR="00652192" w:rsidRPr="0095724C">
        <w:rPr>
          <w:rFonts w:ascii="Century Gothic" w:hAnsi="Century Gothic"/>
          <w:sz w:val="20"/>
          <w:szCs w:val="20"/>
        </w:rPr>
        <w:t>tre en situation régulière au regard de la réglementation relative aux conditions de séjour et de travail en France ;</w:t>
      </w:r>
    </w:p>
    <w:p w:rsidR="0095724C" w:rsidRDefault="0095724C" w:rsidP="001F4F30">
      <w:pPr>
        <w:pStyle w:val="Paragraphedeliste"/>
        <w:numPr>
          <w:ilvl w:val="0"/>
          <w:numId w:val="4"/>
        </w:numPr>
        <w:spacing w:after="0" w:line="240" w:lineRule="auto"/>
        <w:jc w:val="both"/>
        <w:rPr>
          <w:rFonts w:ascii="Century Gothic" w:hAnsi="Century Gothic"/>
          <w:sz w:val="20"/>
          <w:szCs w:val="20"/>
        </w:rPr>
      </w:pPr>
      <w:r>
        <w:rPr>
          <w:rFonts w:ascii="Century Gothic" w:hAnsi="Century Gothic"/>
          <w:sz w:val="20"/>
          <w:szCs w:val="20"/>
        </w:rPr>
        <w:t>q</w:t>
      </w:r>
      <w:r w:rsidR="00652192" w:rsidRPr="0095724C">
        <w:rPr>
          <w:rFonts w:ascii="Century Gothic" w:hAnsi="Century Gothic"/>
          <w:sz w:val="20"/>
          <w:szCs w:val="20"/>
        </w:rPr>
        <w:t xml:space="preserve">u’il remplit les conditions d’aptitude physique et mentale pour l’exercice des fonctions hospitalières nécessaires à la formation suivie, par la production d’un certificat médical ; </w:t>
      </w:r>
    </w:p>
    <w:p w:rsidR="0095724C" w:rsidRDefault="0095724C" w:rsidP="001F4F30">
      <w:pPr>
        <w:pStyle w:val="Paragraphedeliste"/>
        <w:numPr>
          <w:ilvl w:val="0"/>
          <w:numId w:val="4"/>
        </w:numPr>
        <w:spacing w:after="0" w:line="240" w:lineRule="auto"/>
        <w:jc w:val="both"/>
        <w:rPr>
          <w:rFonts w:ascii="Century Gothic" w:hAnsi="Century Gothic"/>
          <w:sz w:val="20"/>
          <w:szCs w:val="20"/>
        </w:rPr>
      </w:pPr>
      <w:r>
        <w:rPr>
          <w:rFonts w:ascii="Century Gothic" w:hAnsi="Century Gothic"/>
          <w:sz w:val="20"/>
          <w:szCs w:val="20"/>
        </w:rPr>
        <w:t>q</w:t>
      </w:r>
      <w:r w:rsidR="00652192" w:rsidRPr="0095724C">
        <w:rPr>
          <w:rFonts w:ascii="Century Gothic" w:hAnsi="Century Gothic"/>
          <w:sz w:val="20"/>
          <w:szCs w:val="20"/>
        </w:rPr>
        <w:t>u’il remplit les conditions d’immunisation contre certaines maladies fixées en appl</w:t>
      </w:r>
      <w:r>
        <w:rPr>
          <w:rFonts w:ascii="Century Gothic" w:hAnsi="Century Gothic"/>
          <w:sz w:val="20"/>
          <w:szCs w:val="20"/>
        </w:rPr>
        <w:t>ication de l’article L. 3111-4 du CSP.</w:t>
      </w:r>
    </w:p>
    <w:p w:rsidR="00AC4A80" w:rsidRDefault="00AC4A80" w:rsidP="00AC4A80">
      <w:pPr>
        <w:spacing w:after="0" w:line="240" w:lineRule="auto"/>
        <w:jc w:val="both"/>
        <w:rPr>
          <w:rFonts w:ascii="Century Gothic" w:hAnsi="Century Gothic"/>
          <w:sz w:val="20"/>
          <w:szCs w:val="20"/>
        </w:rPr>
      </w:pPr>
    </w:p>
    <w:p w:rsidR="00AC4A80" w:rsidRPr="00AC4A80" w:rsidRDefault="00AC4A80" w:rsidP="00AC4A80">
      <w:pPr>
        <w:spacing w:after="0" w:line="240" w:lineRule="auto"/>
        <w:jc w:val="both"/>
        <w:rPr>
          <w:rFonts w:ascii="Century Gothic" w:hAnsi="Century Gothic"/>
          <w:sz w:val="20"/>
          <w:szCs w:val="20"/>
        </w:rPr>
      </w:pPr>
      <w:r w:rsidRPr="00AC4A80">
        <w:rPr>
          <w:rFonts w:ascii="Century Gothic" w:hAnsi="Century Gothic"/>
          <w:sz w:val="20"/>
          <w:szCs w:val="20"/>
        </w:rPr>
        <w:t xml:space="preserve">Le praticien accueilli est inscrit au tableau de l’ordre et soumis aux dispositions du code de déontologie de sa profession. </w:t>
      </w:r>
    </w:p>
    <w:p w:rsidR="007623C8" w:rsidRDefault="007623C8" w:rsidP="00AC4A80">
      <w:pPr>
        <w:spacing w:after="0" w:line="240" w:lineRule="auto"/>
        <w:jc w:val="both"/>
        <w:rPr>
          <w:rFonts w:ascii="Century Gothic" w:hAnsi="Century Gothic"/>
          <w:sz w:val="20"/>
          <w:szCs w:val="20"/>
        </w:rPr>
      </w:pPr>
    </w:p>
    <w:p w:rsidR="00AC4A80" w:rsidRDefault="00AC4A80" w:rsidP="00AC4A80">
      <w:pPr>
        <w:spacing w:after="0" w:line="240" w:lineRule="auto"/>
        <w:jc w:val="both"/>
        <w:rPr>
          <w:rFonts w:ascii="Century Gothic" w:hAnsi="Century Gothic"/>
          <w:b/>
          <w:sz w:val="20"/>
          <w:szCs w:val="20"/>
        </w:rPr>
      </w:pPr>
      <w:r>
        <w:rPr>
          <w:rFonts w:ascii="Century Gothic" w:hAnsi="Century Gothic"/>
          <w:b/>
          <w:sz w:val="20"/>
          <w:szCs w:val="20"/>
        </w:rPr>
        <w:t>► Formation et obligations de service</w:t>
      </w:r>
    </w:p>
    <w:p w:rsidR="007623C8" w:rsidRDefault="00652192" w:rsidP="00AC4A80">
      <w:pPr>
        <w:spacing w:after="0" w:line="240" w:lineRule="auto"/>
        <w:jc w:val="both"/>
        <w:rPr>
          <w:rFonts w:ascii="Century Gothic" w:hAnsi="Century Gothic"/>
          <w:sz w:val="20"/>
          <w:szCs w:val="20"/>
        </w:rPr>
      </w:pPr>
      <w:r w:rsidRPr="007623C8">
        <w:rPr>
          <w:rFonts w:ascii="Century Gothic" w:hAnsi="Century Gothic"/>
          <w:sz w:val="20"/>
          <w:szCs w:val="20"/>
        </w:rPr>
        <w:t xml:space="preserve">Les obligations de service du praticien sont définies en fonction de la formation suivie et peuvent être partagées entre son activité hospitalière, une activité de recherche et un temps de formation universitaire. </w:t>
      </w:r>
    </w:p>
    <w:p w:rsidR="00AC4A80" w:rsidRDefault="00AC4A80" w:rsidP="00AC4A80">
      <w:pPr>
        <w:spacing w:after="0" w:line="240" w:lineRule="auto"/>
        <w:jc w:val="both"/>
        <w:rPr>
          <w:rFonts w:ascii="Century Gothic" w:hAnsi="Century Gothic"/>
          <w:sz w:val="20"/>
          <w:szCs w:val="20"/>
        </w:rPr>
      </w:pPr>
      <w:r w:rsidRPr="007623C8">
        <w:rPr>
          <w:rFonts w:ascii="Century Gothic" w:hAnsi="Century Gothic"/>
          <w:sz w:val="20"/>
          <w:szCs w:val="20"/>
        </w:rPr>
        <w:lastRenderedPageBreak/>
        <w:t xml:space="preserve">Le médecin spécialiste est accompagné pendant toute la durée de sa formation par le coordonnateur local de la spécialité </w:t>
      </w:r>
      <w:r>
        <w:rPr>
          <w:rFonts w:ascii="Century Gothic" w:hAnsi="Century Gothic"/>
          <w:sz w:val="20"/>
          <w:szCs w:val="20"/>
        </w:rPr>
        <w:t>du 3eme cycle des études de médecine</w:t>
      </w:r>
      <w:r w:rsidRPr="007623C8">
        <w:rPr>
          <w:rFonts w:ascii="Century Gothic" w:hAnsi="Century Gothic"/>
          <w:sz w:val="20"/>
          <w:szCs w:val="20"/>
        </w:rPr>
        <w:t xml:space="preserve">. Le coordonnateur saisit le conseil national de l’ordre et le ministre chargé de la santé de </w:t>
      </w:r>
      <w:r w:rsidR="00340832">
        <w:rPr>
          <w:rFonts w:ascii="Century Gothic" w:hAnsi="Century Gothic"/>
          <w:sz w:val="20"/>
          <w:szCs w:val="20"/>
        </w:rPr>
        <w:t>toute information préoccupante.</w:t>
      </w:r>
    </w:p>
    <w:p w:rsidR="00340832" w:rsidRDefault="00340832" w:rsidP="00AC4A80">
      <w:pPr>
        <w:spacing w:after="0" w:line="240" w:lineRule="auto"/>
        <w:jc w:val="both"/>
        <w:rPr>
          <w:rFonts w:ascii="Century Gothic" w:hAnsi="Century Gothic"/>
          <w:sz w:val="20"/>
          <w:szCs w:val="20"/>
        </w:rPr>
      </w:pPr>
    </w:p>
    <w:p w:rsidR="00AC4A80" w:rsidRDefault="00AC4A80" w:rsidP="00340832">
      <w:pPr>
        <w:spacing w:after="0" w:line="240" w:lineRule="auto"/>
        <w:jc w:val="both"/>
        <w:rPr>
          <w:rFonts w:ascii="Century Gothic" w:hAnsi="Century Gothic"/>
          <w:sz w:val="20"/>
          <w:szCs w:val="20"/>
        </w:rPr>
      </w:pPr>
      <w:r w:rsidRPr="007623C8">
        <w:rPr>
          <w:rFonts w:ascii="Century Gothic" w:hAnsi="Century Gothic"/>
          <w:sz w:val="20"/>
          <w:szCs w:val="20"/>
        </w:rPr>
        <w:t>A l’issue de sa période de formation, le praticien se voit remettre un document établi par l’établissement de santé d’accueil attestant de la formation complémentaire suivie. « Il peut également suivre, dans le cadre de cette formation complémentaire, une option d’une spécialité prévue à l’article R. 632-21 du code de l’éducation, une formation spécialisée transversale prévue à l’article R. 632-22 du même code ou un</w:t>
      </w:r>
      <w:r>
        <w:rPr>
          <w:rFonts w:ascii="Century Gothic" w:hAnsi="Century Gothic"/>
          <w:sz w:val="20"/>
          <w:szCs w:val="20"/>
        </w:rPr>
        <w:t xml:space="preserve"> autre enseignement.</w:t>
      </w:r>
    </w:p>
    <w:p w:rsidR="00AC4A80" w:rsidRDefault="00AC4A80" w:rsidP="00340832">
      <w:pPr>
        <w:spacing w:after="0" w:line="240" w:lineRule="auto"/>
        <w:jc w:val="both"/>
        <w:rPr>
          <w:rFonts w:ascii="Century Gothic" w:hAnsi="Century Gothic"/>
          <w:sz w:val="20"/>
          <w:szCs w:val="20"/>
        </w:rPr>
      </w:pPr>
      <w:r w:rsidRPr="007623C8">
        <w:rPr>
          <w:rFonts w:ascii="Century Gothic" w:hAnsi="Century Gothic"/>
          <w:sz w:val="20"/>
          <w:szCs w:val="20"/>
        </w:rPr>
        <w:t>L’université auprès de laquelle il a suivi cette formation lui délivre une attestation certifiant son bon suivi.</w:t>
      </w:r>
    </w:p>
    <w:p w:rsidR="00AC4A80" w:rsidRDefault="00AC4A80" w:rsidP="00AC4A80">
      <w:pPr>
        <w:spacing w:after="0" w:line="240" w:lineRule="auto"/>
        <w:ind w:left="360"/>
        <w:jc w:val="both"/>
        <w:rPr>
          <w:rFonts w:ascii="Century Gothic" w:hAnsi="Century Gothic"/>
          <w:sz w:val="20"/>
          <w:szCs w:val="20"/>
        </w:rPr>
      </w:pPr>
    </w:p>
    <w:p w:rsidR="00AC4A80" w:rsidRDefault="00AC4A80" w:rsidP="00340832">
      <w:pPr>
        <w:spacing w:after="0" w:line="240" w:lineRule="auto"/>
        <w:jc w:val="both"/>
        <w:rPr>
          <w:rFonts w:ascii="Century Gothic" w:hAnsi="Century Gothic"/>
          <w:sz w:val="20"/>
          <w:szCs w:val="20"/>
        </w:rPr>
      </w:pPr>
      <w:r w:rsidRPr="007623C8">
        <w:rPr>
          <w:rFonts w:ascii="Century Gothic" w:hAnsi="Century Gothic"/>
          <w:sz w:val="20"/>
          <w:szCs w:val="20"/>
        </w:rPr>
        <w:t>A l’issue de chaque période d’un an, un rapport d’évaluation portant sur l’accomplissement des fonctions exercées dans le cadre de l’autorisation tempora</w:t>
      </w:r>
      <w:r w:rsidR="00340832">
        <w:rPr>
          <w:rFonts w:ascii="Century Gothic" w:hAnsi="Century Gothic"/>
          <w:sz w:val="20"/>
          <w:szCs w:val="20"/>
        </w:rPr>
        <w:t>ire d’exercice est transmis au C</w:t>
      </w:r>
      <w:r w:rsidRPr="007623C8">
        <w:rPr>
          <w:rFonts w:ascii="Century Gothic" w:hAnsi="Century Gothic"/>
          <w:sz w:val="20"/>
          <w:szCs w:val="20"/>
        </w:rPr>
        <w:t>onseil national de l’ordre compétent par l’ét</w:t>
      </w:r>
      <w:r>
        <w:rPr>
          <w:rFonts w:ascii="Century Gothic" w:hAnsi="Century Gothic"/>
          <w:sz w:val="20"/>
          <w:szCs w:val="20"/>
        </w:rPr>
        <w:t>ablissement de santé d’accueil.</w:t>
      </w:r>
    </w:p>
    <w:p w:rsidR="00AC4A80" w:rsidRDefault="00AC4A80" w:rsidP="00340832">
      <w:pPr>
        <w:spacing w:after="0" w:line="240" w:lineRule="auto"/>
        <w:jc w:val="both"/>
        <w:rPr>
          <w:rFonts w:ascii="Century Gothic" w:hAnsi="Century Gothic"/>
          <w:sz w:val="20"/>
          <w:szCs w:val="20"/>
        </w:rPr>
      </w:pPr>
      <w:r w:rsidRPr="007623C8">
        <w:rPr>
          <w:rFonts w:ascii="Century Gothic" w:hAnsi="Century Gothic"/>
          <w:sz w:val="20"/>
          <w:szCs w:val="20"/>
        </w:rPr>
        <w:t>Ce rapport est transmis au plus tard deux mois après la</w:t>
      </w:r>
      <w:r>
        <w:rPr>
          <w:rFonts w:ascii="Century Gothic" w:hAnsi="Century Gothic"/>
          <w:sz w:val="20"/>
          <w:szCs w:val="20"/>
        </w:rPr>
        <w:t xml:space="preserve"> fin de chaque période d’un an.</w:t>
      </w:r>
    </w:p>
    <w:p w:rsidR="00AC4A80" w:rsidRDefault="00C1401C" w:rsidP="00C1401C">
      <w:pPr>
        <w:spacing w:after="0" w:line="240" w:lineRule="auto"/>
        <w:jc w:val="both"/>
        <w:rPr>
          <w:rFonts w:ascii="Century Gothic" w:hAnsi="Century Gothic"/>
          <w:sz w:val="20"/>
          <w:szCs w:val="20"/>
        </w:rPr>
      </w:pPr>
      <w:r w:rsidRPr="00DB437E">
        <w:rPr>
          <w:rFonts w:ascii="Century Gothic" w:hAnsi="Century Gothic"/>
          <w:sz w:val="20"/>
          <w:szCs w:val="20"/>
        </w:rPr>
        <w:t xml:space="preserve">Il </w:t>
      </w:r>
      <w:r>
        <w:rPr>
          <w:rFonts w:ascii="Century Gothic" w:hAnsi="Century Gothic"/>
          <w:sz w:val="20"/>
          <w:szCs w:val="20"/>
        </w:rPr>
        <w:t>est également transmis par l’établissement</w:t>
      </w:r>
      <w:r w:rsidRPr="00DB437E">
        <w:rPr>
          <w:rFonts w:ascii="Century Gothic" w:hAnsi="Century Gothic"/>
          <w:sz w:val="20"/>
          <w:szCs w:val="20"/>
        </w:rPr>
        <w:t xml:space="preserve"> de santé d’accueil </w:t>
      </w:r>
      <w:r>
        <w:rPr>
          <w:rFonts w:ascii="Century Gothic" w:hAnsi="Century Gothic"/>
          <w:sz w:val="20"/>
          <w:szCs w:val="20"/>
        </w:rPr>
        <w:t>au</w:t>
      </w:r>
      <w:r w:rsidRPr="00DB437E">
        <w:rPr>
          <w:rFonts w:ascii="Century Gothic" w:hAnsi="Century Gothic"/>
          <w:sz w:val="20"/>
          <w:szCs w:val="20"/>
        </w:rPr>
        <w:t xml:space="preserve"> groupe de suivi des accords de coopération </w:t>
      </w:r>
      <w:r>
        <w:rPr>
          <w:rFonts w:ascii="Century Gothic" w:hAnsi="Century Gothic"/>
          <w:sz w:val="20"/>
          <w:szCs w:val="20"/>
        </w:rPr>
        <w:t>mis en place auprès du Ministre chargé de la santé.</w:t>
      </w:r>
    </w:p>
    <w:p w:rsidR="00C1401C" w:rsidRDefault="00C1401C" w:rsidP="00C1401C">
      <w:pPr>
        <w:spacing w:after="0" w:line="240" w:lineRule="auto"/>
        <w:jc w:val="both"/>
        <w:rPr>
          <w:rFonts w:ascii="Century Gothic" w:hAnsi="Century Gothic"/>
          <w:sz w:val="20"/>
          <w:szCs w:val="20"/>
        </w:rPr>
      </w:pPr>
    </w:p>
    <w:p w:rsidR="00C1401C" w:rsidRPr="00C1401C" w:rsidRDefault="00C1401C" w:rsidP="00C1401C">
      <w:pPr>
        <w:pStyle w:val="Paragraphedeliste"/>
        <w:numPr>
          <w:ilvl w:val="1"/>
          <w:numId w:val="3"/>
        </w:numPr>
        <w:spacing w:after="0" w:line="240" w:lineRule="auto"/>
        <w:jc w:val="both"/>
        <w:rPr>
          <w:rFonts w:ascii="Century Gothic" w:hAnsi="Century Gothic"/>
          <w:b/>
          <w:sz w:val="20"/>
          <w:szCs w:val="20"/>
        </w:rPr>
      </w:pPr>
      <w:r w:rsidRPr="00C1401C">
        <w:rPr>
          <w:rFonts w:ascii="Century Gothic" w:hAnsi="Century Gothic"/>
          <w:b/>
          <w:sz w:val="20"/>
          <w:szCs w:val="20"/>
        </w:rPr>
        <w:t>Remise en cause de la convention d’accueil et de l’autorisation d’exercice</w:t>
      </w:r>
    </w:p>
    <w:p w:rsidR="00C1401C" w:rsidRDefault="00C1401C" w:rsidP="00C1401C">
      <w:pPr>
        <w:spacing w:after="0" w:line="240" w:lineRule="auto"/>
        <w:jc w:val="both"/>
        <w:rPr>
          <w:rFonts w:ascii="Century Gothic" w:hAnsi="Century Gothic"/>
          <w:b/>
          <w:sz w:val="20"/>
          <w:szCs w:val="20"/>
        </w:rPr>
      </w:pPr>
    </w:p>
    <w:p w:rsidR="00C1401C" w:rsidRPr="00C1401C" w:rsidRDefault="00C1401C" w:rsidP="00C1401C">
      <w:pPr>
        <w:spacing w:after="0" w:line="240" w:lineRule="auto"/>
        <w:jc w:val="both"/>
        <w:rPr>
          <w:rFonts w:ascii="Century Gothic" w:hAnsi="Century Gothic"/>
          <w:sz w:val="20"/>
          <w:szCs w:val="20"/>
        </w:rPr>
      </w:pPr>
      <w:r>
        <w:rPr>
          <w:rFonts w:ascii="Century Gothic" w:hAnsi="Century Gothic"/>
          <w:b/>
          <w:sz w:val="20"/>
          <w:szCs w:val="20"/>
        </w:rPr>
        <w:t xml:space="preserve">► </w:t>
      </w:r>
      <w:r w:rsidRPr="00C1401C">
        <w:rPr>
          <w:rFonts w:ascii="Century Gothic" w:hAnsi="Century Gothic"/>
          <w:b/>
          <w:sz w:val="20"/>
          <w:szCs w:val="20"/>
        </w:rPr>
        <w:t>Remise en cause de la convention d’accueil</w:t>
      </w:r>
    </w:p>
    <w:p w:rsidR="00C1401C" w:rsidRDefault="00652192" w:rsidP="00C1401C">
      <w:pPr>
        <w:spacing w:after="0" w:line="240" w:lineRule="auto"/>
        <w:jc w:val="both"/>
        <w:rPr>
          <w:rFonts w:ascii="Century Gothic" w:hAnsi="Century Gothic"/>
          <w:sz w:val="20"/>
          <w:szCs w:val="20"/>
        </w:rPr>
      </w:pPr>
      <w:r w:rsidRPr="007623C8">
        <w:rPr>
          <w:rFonts w:ascii="Century Gothic" w:hAnsi="Century Gothic"/>
          <w:sz w:val="20"/>
          <w:szCs w:val="20"/>
        </w:rPr>
        <w:t>En cas de faute disciplinaire, d’insuffisance professionnelle ou d’une maîtrise insuffisante de la langue française préjudiciable à l’exercice des fonctions, le directeur de l’établissement de santé d’accueil peut mettre fin à la convention d’accueil du praticien après avis du responsable de la structure d’accueil du pra</w:t>
      </w:r>
      <w:r w:rsidR="007623C8">
        <w:rPr>
          <w:rFonts w:ascii="Century Gothic" w:hAnsi="Century Gothic"/>
          <w:sz w:val="20"/>
          <w:szCs w:val="20"/>
        </w:rPr>
        <w:t>ticien et du chef de pôle.</w:t>
      </w:r>
    </w:p>
    <w:p w:rsidR="00C1401C" w:rsidRDefault="00652192" w:rsidP="00C1401C">
      <w:pPr>
        <w:spacing w:after="0" w:line="240" w:lineRule="auto"/>
        <w:jc w:val="both"/>
        <w:rPr>
          <w:rFonts w:ascii="Century Gothic" w:hAnsi="Century Gothic"/>
          <w:sz w:val="20"/>
          <w:szCs w:val="20"/>
        </w:rPr>
      </w:pPr>
      <w:r w:rsidRPr="007623C8">
        <w:rPr>
          <w:rFonts w:ascii="Century Gothic" w:hAnsi="Century Gothic"/>
          <w:sz w:val="20"/>
          <w:szCs w:val="20"/>
        </w:rPr>
        <w:t>Lorsqu’il engage cette procédure, le directeur peut suspendre le pr</w:t>
      </w:r>
      <w:r w:rsidR="00C1401C">
        <w:rPr>
          <w:rFonts w:ascii="Century Gothic" w:hAnsi="Century Gothic"/>
          <w:sz w:val="20"/>
          <w:szCs w:val="20"/>
        </w:rPr>
        <w:t>aticien à titre conservatoire.</w:t>
      </w:r>
    </w:p>
    <w:p w:rsidR="007623C8" w:rsidRDefault="00652192" w:rsidP="00C1401C">
      <w:pPr>
        <w:spacing w:after="0" w:line="240" w:lineRule="auto"/>
        <w:jc w:val="both"/>
        <w:rPr>
          <w:rFonts w:ascii="Century Gothic" w:hAnsi="Century Gothic"/>
          <w:sz w:val="20"/>
          <w:szCs w:val="20"/>
        </w:rPr>
      </w:pPr>
      <w:r w:rsidRPr="007623C8">
        <w:rPr>
          <w:rFonts w:ascii="Century Gothic" w:hAnsi="Century Gothic"/>
          <w:sz w:val="20"/>
          <w:szCs w:val="20"/>
        </w:rPr>
        <w:t xml:space="preserve">Les décisions du directeur de l’établissement de santé mettant fin à la convention d’accueil sont motivées. Elles ne peuvent intervenir qu’après que le praticien a été mis à même de présenter des observations écrites, et, le cas échéant, sur sa demande, des observations orales. L’intéressé peut se faire assister par un conseil ou représenter par un mandataire de son choix. </w:t>
      </w:r>
    </w:p>
    <w:p w:rsidR="007623C8" w:rsidRDefault="007623C8" w:rsidP="00C1401C">
      <w:pPr>
        <w:spacing w:after="0" w:line="240" w:lineRule="auto"/>
        <w:jc w:val="both"/>
        <w:rPr>
          <w:rFonts w:ascii="Century Gothic" w:hAnsi="Century Gothic"/>
          <w:sz w:val="20"/>
          <w:szCs w:val="20"/>
        </w:rPr>
      </w:pPr>
    </w:p>
    <w:p w:rsidR="00C1401C" w:rsidRDefault="00C1401C" w:rsidP="00C1401C">
      <w:pPr>
        <w:spacing w:after="0" w:line="240" w:lineRule="auto"/>
        <w:jc w:val="both"/>
        <w:rPr>
          <w:rFonts w:ascii="Century Gothic" w:hAnsi="Century Gothic"/>
          <w:sz w:val="20"/>
          <w:szCs w:val="20"/>
        </w:rPr>
      </w:pPr>
      <w:r>
        <w:rPr>
          <w:rFonts w:ascii="Century Gothic" w:hAnsi="Century Gothic"/>
          <w:b/>
          <w:sz w:val="20"/>
          <w:szCs w:val="20"/>
        </w:rPr>
        <w:t>►</w:t>
      </w:r>
      <w:r w:rsidRPr="00C1401C">
        <w:rPr>
          <w:rFonts w:ascii="Century Gothic" w:hAnsi="Century Gothic"/>
          <w:b/>
          <w:sz w:val="20"/>
          <w:szCs w:val="20"/>
        </w:rPr>
        <w:t>Fin de l’autorisation temporaire d’exercice</w:t>
      </w:r>
    </w:p>
    <w:p w:rsidR="007623C8" w:rsidRDefault="00652192" w:rsidP="00C1401C">
      <w:pPr>
        <w:spacing w:after="0" w:line="240" w:lineRule="auto"/>
        <w:jc w:val="both"/>
        <w:rPr>
          <w:rFonts w:ascii="Century Gothic" w:hAnsi="Century Gothic"/>
          <w:sz w:val="20"/>
          <w:szCs w:val="20"/>
        </w:rPr>
      </w:pPr>
      <w:r w:rsidRPr="007623C8">
        <w:rPr>
          <w:rFonts w:ascii="Century Gothic" w:hAnsi="Century Gothic"/>
          <w:sz w:val="20"/>
          <w:szCs w:val="20"/>
        </w:rPr>
        <w:t xml:space="preserve">Le ministre chargé de la santé met fin à l’autorisation temporaire d’exercice de la médecine en cas : </w:t>
      </w:r>
    </w:p>
    <w:p w:rsidR="00652192" w:rsidRPr="007623C8" w:rsidRDefault="007623C8" w:rsidP="001F4F30">
      <w:pPr>
        <w:pStyle w:val="Paragraphedeliste"/>
        <w:numPr>
          <w:ilvl w:val="0"/>
          <w:numId w:val="4"/>
        </w:numPr>
        <w:spacing w:after="0" w:line="240" w:lineRule="auto"/>
        <w:jc w:val="both"/>
        <w:rPr>
          <w:rFonts w:ascii="Century Gothic" w:hAnsi="Century Gothic"/>
          <w:sz w:val="20"/>
          <w:szCs w:val="20"/>
        </w:rPr>
      </w:pPr>
      <w:r>
        <w:rPr>
          <w:rFonts w:ascii="Century Gothic" w:hAnsi="Century Gothic"/>
          <w:sz w:val="20"/>
          <w:szCs w:val="20"/>
        </w:rPr>
        <w:t>d</w:t>
      </w:r>
      <w:r w:rsidR="00652192" w:rsidRPr="007623C8">
        <w:rPr>
          <w:rFonts w:ascii="Century Gothic" w:hAnsi="Century Gothic"/>
          <w:sz w:val="20"/>
          <w:szCs w:val="20"/>
        </w:rPr>
        <w:t>e dénonciation de l’accord bilatéral ou de l’accord de coopération mentionné au à la date d’effet de la dénonciation ;</w:t>
      </w:r>
    </w:p>
    <w:p w:rsidR="00DB437E" w:rsidRDefault="007623C8" w:rsidP="001F4F30">
      <w:pPr>
        <w:pStyle w:val="Paragraphedeliste"/>
        <w:numPr>
          <w:ilvl w:val="0"/>
          <w:numId w:val="4"/>
        </w:numPr>
        <w:spacing w:after="0" w:line="240" w:lineRule="auto"/>
        <w:jc w:val="both"/>
        <w:rPr>
          <w:rFonts w:ascii="Century Gothic" w:hAnsi="Century Gothic"/>
          <w:sz w:val="20"/>
          <w:szCs w:val="20"/>
        </w:rPr>
      </w:pPr>
      <w:r>
        <w:rPr>
          <w:rFonts w:ascii="Century Gothic" w:hAnsi="Century Gothic"/>
          <w:sz w:val="20"/>
          <w:szCs w:val="20"/>
        </w:rPr>
        <w:t>d</w:t>
      </w:r>
      <w:r w:rsidR="00652192" w:rsidRPr="007623C8">
        <w:rPr>
          <w:rFonts w:ascii="Century Gothic" w:hAnsi="Century Gothic"/>
          <w:sz w:val="20"/>
          <w:szCs w:val="20"/>
        </w:rPr>
        <w:t>e dénonciation de la convention d’accueil du praticien par le directeur de l’établissement de santé d’accueil, à la date d’effet de la dénonciation ;</w:t>
      </w:r>
    </w:p>
    <w:p w:rsidR="00C1401C" w:rsidRDefault="00DB437E" w:rsidP="001F4F30">
      <w:pPr>
        <w:pStyle w:val="Paragraphedeliste"/>
        <w:numPr>
          <w:ilvl w:val="0"/>
          <w:numId w:val="4"/>
        </w:numPr>
        <w:spacing w:after="0" w:line="240" w:lineRule="auto"/>
        <w:jc w:val="both"/>
        <w:rPr>
          <w:rFonts w:ascii="Century Gothic" w:hAnsi="Century Gothic"/>
          <w:sz w:val="20"/>
          <w:szCs w:val="20"/>
        </w:rPr>
      </w:pPr>
      <w:r>
        <w:rPr>
          <w:rFonts w:ascii="Century Gothic" w:hAnsi="Century Gothic"/>
          <w:sz w:val="20"/>
          <w:szCs w:val="20"/>
        </w:rPr>
        <w:t>d</w:t>
      </w:r>
      <w:r w:rsidR="00652192" w:rsidRPr="007623C8">
        <w:rPr>
          <w:rFonts w:ascii="Century Gothic" w:hAnsi="Century Gothic"/>
          <w:sz w:val="20"/>
          <w:szCs w:val="20"/>
        </w:rPr>
        <w:t xml:space="preserve">’abandon de la formation ou des fonctions </w:t>
      </w:r>
      <w:r w:rsidR="00C1401C">
        <w:rPr>
          <w:rFonts w:ascii="Century Gothic" w:hAnsi="Century Gothic"/>
          <w:sz w:val="20"/>
          <w:szCs w:val="20"/>
        </w:rPr>
        <w:t>hospitalières par le praticien.</w:t>
      </w:r>
    </w:p>
    <w:p w:rsidR="00C1401C" w:rsidRDefault="00DB437E" w:rsidP="00C1401C">
      <w:pPr>
        <w:pStyle w:val="Paragraphedeliste"/>
        <w:spacing w:after="0" w:line="240" w:lineRule="auto"/>
        <w:jc w:val="both"/>
        <w:rPr>
          <w:rFonts w:ascii="Century Gothic" w:hAnsi="Century Gothic"/>
          <w:sz w:val="20"/>
          <w:szCs w:val="20"/>
        </w:rPr>
      </w:pPr>
      <w:r>
        <w:rPr>
          <w:rFonts w:ascii="Century Gothic" w:hAnsi="Century Gothic"/>
          <w:sz w:val="20"/>
          <w:szCs w:val="20"/>
        </w:rPr>
        <w:t xml:space="preserve">Dans ce cas </w:t>
      </w:r>
      <w:r w:rsidRPr="00DB437E">
        <w:rPr>
          <w:rFonts w:ascii="Century Gothic" w:hAnsi="Century Gothic"/>
          <w:sz w:val="20"/>
          <w:szCs w:val="20"/>
        </w:rPr>
        <w:t>la décision du ministre ne peut intervenir qu’après que le praticien a été mis à même de présenter des observations écrites, et, le cas échéant, sur sa de</w:t>
      </w:r>
      <w:r w:rsidR="00C1401C">
        <w:rPr>
          <w:rFonts w:ascii="Century Gothic" w:hAnsi="Century Gothic"/>
          <w:sz w:val="20"/>
          <w:szCs w:val="20"/>
        </w:rPr>
        <w:t>mande, des observations orales.</w:t>
      </w:r>
    </w:p>
    <w:p w:rsidR="00DB437E" w:rsidRDefault="00DB437E" w:rsidP="00C1401C">
      <w:pPr>
        <w:pStyle w:val="Paragraphedeliste"/>
        <w:spacing w:after="0" w:line="240" w:lineRule="auto"/>
        <w:jc w:val="both"/>
        <w:rPr>
          <w:rFonts w:ascii="Century Gothic" w:hAnsi="Century Gothic"/>
          <w:sz w:val="20"/>
          <w:szCs w:val="20"/>
        </w:rPr>
      </w:pPr>
      <w:r w:rsidRPr="00DB437E">
        <w:rPr>
          <w:rFonts w:ascii="Century Gothic" w:hAnsi="Century Gothic"/>
          <w:sz w:val="20"/>
          <w:szCs w:val="20"/>
        </w:rPr>
        <w:t>L’intéressé peut se faire assister par un conseil ou représenter par un mandataire de son choix.</w:t>
      </w:r>
    </w:p>
    <w:p w:rsidR="00DB437E" w:rsidRDefault="00DB437E" w:rsidP="001F4F30">
      <w:pPr>
        <w:spacing w:after="0" w:line="240" w:lineRule="auto"/>
        <w:ind w:left="360"/>
        <w:jc w:val="both"/>
        <w:rPr>
          <w:rFonts w:ascii="Century Gothic" w:hAnsi="Century Gothic"/>
          <w:sz w:val="20"/>
          <w:szCs w:val="20"/>
        </w:rPr>
      </w:pPr>
    </w:p>
    <w:p w:rsidR="00DB437E" w:rsidRDefault="00DB437E" w:rsidP="001F4F30">
      <w:pPr>
        <w:spacing w:after="0" w:line="240" w:lineRule="auto"/>
        <w:jc w:val="both"/>
        <w:rPr>
          <w:rFonts w:ascii="Century Gothic" w:hAnsi="Century Gothic"/>
          <w:sz w:val="20"/>
          <w:szCs w:val="20"/>
        </w:rPr>
      </w:pPr>
      <w:r w:rsidRPr="007623C8">
        <w:rPr>
          <w:rFonts w:ascii="Century Gothic" w:hAnsi="Century Gothic"/>
          <w:sz w:val="20"/>
          <w:szCs w:val="20"/>
        </w:rPr>
        <w:t xml:space="preserve">Le ministre </w:t>
      </w:r>
      <w:r w:rsidR="00652192" w:rsidRPr="00DB437E">
        <w:rPr>
          <w:rFonts w:ascii="Century Gothic" w:hAnsi="Century Gothic"/>
          <w:sz w:val="20"/>
          <w:szCs w:val="20"/>
        </w:rPr>
        <w:t>peut ég</w:t>
      </w:r>
      <w:r>
        <w:rPr>
          <w:rFonts w:ascii="Century Gothic" w:hAnsi="Century Gothic"/>
          <w:sz w:val="20"/>
          <w:szCs w:val="20"/>
        </w:rPr>
        <w:t xml:space="preserve">alement </w:t>
      </w:r>
      <w:r w:rsidR="00652192" w:rsidRPr="00DB437E">
        <w:rPr>
          <w:rFonts w:ascii="Century Gothic" w:hAnsi="Century Gothic"/>
          <w:sz w:val="20"/>
          <w:szCs w:val="20"/>
        </w:rPr>
        <w:t xml:space="preserve"> mettre fin </w:t>
      </w:r>
      <w:r w:rsidRPr="007623C8">
        <w:rPr>
          <w:rFonts w:ascii="Century Gothic" w:hAnsi="Century Gothic"/>
          <w:sz w:val="20"/>
          <w:szCs w:val="20"/>
        </w:rPr>
        <w:t xml:space="preserve">à l’autorisation temporaire d’exercice de la médecine </w:t>
      </w:r>
      <w:r w:rsidR="00652192" w:rsidRPr="00DB437E">
        <w:rPr>
          <w:rFonts w:ascii="Century Gothic" w:hAnsi="Century Gothic"/>
          <w:sz w:val="20"/>
          <w:szCs w:val="20"/>
        </w:rPr>
        <w:t xml:space="preserve">lorsque l’accomplissement des fonctions par le praticien accueilli présente un risque pour la santé publique. </w:t>
      </w:r>
    </w:p>
    <w:p w:rsidR="00DB437E" w:rsidRDefault="00DB437E" w:rsidP="001F4F30">
      <w:pPr>
        <w:spacing w:after="0" w:line="240" w:lineRule="auto"/>
        <w:ind w:left="360"/>
        <w:jc w:val="both"/>
        <w:rPr>
          <w:rFonts w:ascii="Century Gothic" w:hAnsi="Century Gothic"/>
          <w:sz w:val="20"/>
          <w:szCs w:val="20"/>
        </w:rPr>
      </w:pPr>
    </w:p>
    <w:p w:rsidR="00DB437E" w:rsidRDefault="00652192" w:rsidP="001F4F30">
      <w:pPr>
        <w:spacing w:after="0" w:line="240" w:lineRule="auto"/>
        <w:jc w:val="both"/>
        <w:rPr>
          <w:rFonts w:ascii="Century Gothic" w:hAnsi="Century Gothic"/>
          <w:sz w:val="20"/>
          <w:szCs w:val="20"/>
        </w:rPr>
      </w:pPr>
      <w:r w:rsidRPr="00DB437E">
        <w:rPr>
          <w:rFonts w:ascii="Century Gothic" w:hAnsi="Century Gothic"/>
          <w:sz w:val="20"/>
          <w:szCs w:val="20"/>
        </w:rPr>
        <w:t xml:space="preserve">La décision du ministre mettant fin à l’autorisation temporaire d’exercice de la médecine entraîne la dénonciation </w:t>
      </w:r>
      <w:r w:rsidR="00C1401C">
        <w:rPr>
          <w:rFonts w:ascii="Century Gothic" w:hAnsi="Century Gothic"/>
          <w:sz w:val="20"/>
          <w:szCs w:val="20"/>
        </w:rPr>
        <w:t>de la convention d’accueil. Le C</w:t>
      </w:r>
      <w:r w:rsidRPr="00DB437E">
        <w:rPr>
          <w:rFonts w:ascii="Century Gothic" w:hAnsi="Century Gothic"/>
          <w:sz w:val="20"/>
          <w:szCs w:val="20"/>
        </w:rPr>
        <w:t xml:space="preserve">onseil national de l’ordre compétent est informé. </w:t>
      </w:r>
    </w:p>
    <w:p w:rsidR="00A15425" w:rsidRDefault="00A15425" w:rsidP="001F4F30">
      <w:pPr>
        <w:spacing w:after="0" w:line="240" w:lineRule="auto"/>
        <w:jc w:val="both"/>
        <w:rPr>
          <w:rFonts w:ascii="Century Gothic" w:hAnsi="Century Gothic"/>
          <w:sz w:val="20"/>
          <w:szCs w:val="20"/>
        </w:rPr>
      </w:pPr>
    </w:p>
    <w:p w:rsidR="00A15425" w:rsidRDefault="00A15425" w:rsidP="001F4F30">
      <w:pPr>
        <w:spacing w:after="0" w:line="240" w:lineRule="auto"/>
        <w:jc w:val="both"/>
        <w:rPr>
          <w:rFonts w:ascii="Century Gothic" w:hAnsi="Century Gothic"/>
          <w:sz w:val="20"/>
          <w:szCs w:val="20"/>
        </w:rPr>
      </w:pPr>
    </w:p>
    <w:p w:rsidR="00CA0D3C" w:rsidRPr="00B45DF8" w:rsidRDefault="00060469" w:rsidP="001F4F30">
      <w:pPr>
        <w:pStyle w:val="Paragraphedeliste"/>
        <w:numPr>
          <w:ilvl w:val="0"/>
          <w:numId w:val="3"/>
        </w:numPr>
        <w:spacing w:after="0" w:line="240" w:lineRule="auto"/>
        <w:jc w:val="both"/>
        <w:rPr>
          <w:rFonts w:ascii="Century Gothic" w:hAnsi="Century Gothic"/>
          <w:b/>
          <w:sz w:val="20"/>
          <w:szCs w:val="20"/>
        </w:rPr>
      </w:pPr>
      <w:r w:rsidRPr="00E34FB4">
        <w:rPr>
          <w:rFonts w:ascii="Century Gothic" w:hAnsi="Century Gothic"/>
          <w:b/>
          <w:color w:val="000000"/>
          <w:sz w:val="20"/>
          <w:szCs w:val="20"/>
        </w:rPr>
        <w:t xml:space="preserve">Les internes en médecine à titre étranger et les étudiants en médecine ayant validé une formation médicale </w:t>
      </w:r>
      <w:r w:rsidR="00CA0D3C" w:rsidRPr="00E34FB4">
        <w:rPr>
          <w:rFonts w:ascii="Century Gothic" w:hAnsi="Century Gothic"/>
          <w:b/>
          <w:color w:val="000000"/>
          <w:sz w:val="20"/>
          <w:szCs w:val="20"/>
        </w:rPr>
        <w:t xml:space="preserve">à l’étranger </w:t>
      </w:r>
      <w:r w:rsidRPr="00E34FB4">
        <w:rPr>
          <w:rFonts w:ascii="Century Gothic" w:hAnsi="Century Gothic"/>
          <w:b/>
          <w:color w:val="000000"/>
          <w:sz w:val="20"/>
          <w:szCs w:val="20"/>
        </w:rPr>
        <w:t xml:space="preserve">autorisés à poursuivre une formation spécialisée en médecine dans leur pays d’origine </w:t>
      </w:r>
      <w:r w:rsidR="00CA0D3C" w:rsidRPr="00E34FB4">
        <w:rPr>
          <w:rFonts w:ascii="Century Gothic" w:hAnsi="Century Gothic"/>
          <w:b/>
          <w:color w:val="000000"/>
          <w:sz w:val="20"/>
          <w:szCs w:val="20"/>
        </w:rPr>
        <w:t xml:space="preserve">et </w:t>
      </w:r>
      <w:r w:rsidRPr="00E34FB4">
        <w:rPr>
          <w:rFonts w:ascii="Century Gothic" w:hAnsi="Century Gothic"/>
          <w:b/>
          <w:color w:val="000000"/>
          <w:sz w:val="20"/>
          <w:szCs w:val="20"/>
        </w:rPr>
        <w:t xml:space="preserve">venant effectuer l’intégralité d’un troisième cycle de médecine en France dans le cadre d’un accord de coopération bilatéral avec la </w:t>
      </w:r>
      <w:r w:rsidR="000660A0">
        <w:rPr>
          <w:rFonts w:ascii="Century Gothic" w:hAnsi="Century Gothic"/>
          <w:b/>
          <w:color w:val="000000"/>
          <w:sz w:val="20"/>
          <w:szCs w:val="20"/>
        </w:rPr>
        <w:t>France</w:t>
      </w:r>
    </w:p>
    <w:p w:rsidR="00B45DF8" w:rsidRPr="000660A0" w:rsidRDefault="00B45DF8" w:rsidP="00B45DF8">
      <w:pPr>
        <w:pStyle w:val="Paragraphedeliste"/>
        <w:spacing w:after="0" w:line="240" w:lineRule="auto"/>
        <w:jc w:val="both"/>
        <w:rPr>
          <w:rFonts w:ascii="Century Gothic" w:hAnsi="Century Gothic"/>
          <w:b/>
          <w:sz w:val="20"/>
          <w:szCs w:val="20"/>
        </w:rPr>
      </w:pPr>
    </w:p>
    <w:p w:rsidR="00B45DF8" w:rsidRPr="00B45DF8" w:rsidRDefault="00B45DF8" w:rsidP="00B45DF8">
      <w:pPr>
        <w:spacing w:after="0" w:line="240" w:lineRule="auto"/>
        <w:jc w:val="both"/>
        <w:rPr>
          <w:rFonts w:ascii="Century Gothic" w:hAnsi="Century Gothic"/>
          <w:sz w:val="20"/>
          <w:szCs w:val="20"/>
        </w:rPr>
      </w:pPr>
      <w:r w:rsidRPr="00B45DF8">
        <w:rPr>
          <w:rFonts w:ascii="Century Gothic" w:hAnsi="Century Gothic"/>
          <w:sz w:val="20"/>
          <w:szCs w:val="20"/>
        </w:rPr>
        <w:t>Les dispositions du décret ne s’appliqueront plus à compter de l’année universitaire 2021-2022. Toutefois, les personnes concernées n’ayant pas achevé le troisième cycle de leurs études à cette date continueront à en bénéficier.</w:t>
      </w:r>
    </w:p>
    <w:p w:rsidR="000660A0" w:rsidRPr="00B45DF8" w:rsidRDefault="000660A0" w:rsidP="00B45DF8">
      <w:pPr>
        <w:spacing w:after="0" w:line="240" w:lineRule="auto"/>
        <w:jc w:val="both"/>
        <w:rPr>
          <w:rFonts w:ascii="Century Gothic" w:hAnsi="Century Gothic"/>
          <w:b/>
          <w:sz w:val="20"/>
          <w:szCs w:val="20"/>
        </w:rPr>
      </w:pPr>
    </w:p>
    <w:p w:rsidR="000660A0" w:rsidRDefault="000660A0" w:rsidP="000660A0">
      <w:pPr>
        <w:pStyle w:val="Paragraphedeliste"/>
        <w:numPr>
          <w:ilvl w:val="1"/>
          <w:numId w:val="3"/>
        </w:numPr>
        <w:spacing w:after="0" w:line="240" w:lineRule="auto"/>
        <w:jc w:val="both"/>
        <w:rPr>
          <w:rFonts w:ascii="Century Gothic" w:hAnsi="Century Gothic"/>
          <w:b/>
          <w:color w:val="000000"/>
          <w:sz w:val="20"/>
          <w:szCs w:val="20"/>
        </w:rPr>
      </w:pPr>
      <w:r>
        <w:rPr>
          <w:rFonts w:ascii="Century Gothic" w:hAnsi="Century Gothic"/>
          <w:b/>
          <w:color w:val="000000"/>
          <w:sz w:val="20"/>
          <w:szCs w:val="20"/>
        </w:rPr>
        <w:t>Conditions de délivrance de l’autorisation</w:t>
      </w:r>
    </w:p>
    <w:p w:rsidR="00E34FB4" w:rsidRDefault="00E34FB4" w:rsidP="001F4F30">
      <w:pPr>
        <w:spacing w:after="0" w:line="240" w:lineRule="auto"/>
        <w:jc w:val="both"/>
        <w:rPr>
          <w:rFonts w:ascii="Century Gothic" w:hAnsi="Century Gothic"/>
          <w:sz w:val="20"/>
          <w:szCs w:val="20"/>
        </w:rPr>
      </w:pPr>
    </w:p>
    <w:p w:rsidR="00E34FB4" w:rsidRPr="00E34FB4" w:rsidRDefault="00E34FB4" w:rsidP="001F4F30">
      <w:pPr>
        <w:spacing w:after="0" w:line="240" w:lineRule="auto"/>
        <w:jc w:val="both"/>
        <w:rPr>
          <w:rFonts w:ascii="Century Gothic" w:hAnsi="Century Gothic"/>
          <w:sz w:val="20"/>
          <w:szCs w:val="20"/>
        </w:rPr>
      </w:pPr>
      <w:r w:rsidRPr="00E34FB4">
        <w:rPr>
          <w:rFonts w:ascii="Century Gothic" w:hAnsi="Century Gothic"/>
          <w:sz w:val="20"/>
          <w:szCs w:val="20"/>
        </w:rPr>
        <w:t xml:space="preserve">L’autorisation temporaire d’exercice de la médecine est délivrée dans les conditions suivantes : </w:t>
      </w:r>
    </w:p>
    <w:p w:rsidR="0038247F" w:rsidRPr="000660A0" w:rsidRDefault="00E94BA3" w:rsidP="001F4F30">
      <w:pPr>
        <w:pStyle w:val="Paragraphedeliste"/>
        <w:numPr>
          <w:ilvl w:val="0"/>
          <w:numId w:val="4"/>
        </w:numPr>
        <w:spacing w:after="0" w:line="240" w:lineRule="auto"/>
        <w:jc w:val="both"/>
        <w:rPr>
          <w:rFonts w:ascii="Century Gothic" w:hAnsi="Century Gothic"/>
          <w:sz w:val="20"/>
          <w:szCs w:val="20"/>
        </w:rPr>
      </w:pPr>
      <w:r w:rsidRPr="000660A0">
        <w:rPr>
          <w:rFonts w:ascii="Century Gothic" w:hAnsi="Century Gothic"/>
          <w:sz w:val="20"/>
          <w:szCs w:val="20"/>
        </w:rPr>
        <w:t>Ils suivent un diplôme d’études spécialisées complémentaires dont la validation nécessite, l’accomplissement d’au moins deux semestres de fonctions h</w:t>
      </w:r>
      <w:r w:rsidR="000660A0">
        <w:rPr>
          <w:rFonts w:ascii="Century Gothic" w:hAnsi="Century Gothic"/>
          <w:sz w:val="20"/>
          <w:szCs w:val="20"/>
        </w:rPr>
        <w:t>ospitalières de plein exercice,</w:t>
      </w:r>
    </w:p>
    <w:p w:rsidR="00E36245" w:rsidRPr="000660A0" w:rsidRDefault="00E94BA3" w:rsidP="001F4F30">
      <w:pPr>
        <w:pStyle w:val="Paragraphedeliste"/>
        <w:numPr>
          <w:ilvl w:val="0"/>
          <w:numId w:val="4"/>
        </w:numPr>
        <w:spacing w:after="0" w:line="240" w:lineRule="auto"/>
        <w:jc w:val="both"/>
        <w:rPr>
          <w:rFonts w:ascii="Century Gothic" w:hAnsi="Century Gothic"/>
          <w:sz w:val="20"/>
          <w:szCs w:val="20"/>
        </w:rPr>
      </w:pPr>
      <w:r w:rsidRPr="000660A0">
        <w:rPr>
          <w:rFonts w:ascii="Century Gothic" w:hAnsi="Century Gothic"/>
          <w:sz w:val="20"/>
          <w:szCs w:val="20"/>
        </w:rPr>
        <w:t xml:space="preserve">Ils sont inscrits à l’université où ils effectuent leur troisième cycle de médecine, </w:t>
      </w:r>
    </w:p>
    <w:p w:rsidR="00276BA9" w:rsidRPr="000660A0" w:rsidRDefault="00E94BA3" w:rsidP="001F4F30">
      <w:pPr>
        <w:pStyle w:val="Paragraphedeliste"/>
        <w:numPr>
          <w:ilvl w:val="0"/>
          <w:numId w:val="4"/>
        </w:numPr>
        <w:spacing w:after="0" w:line="240" w:lineRule="auto"/>
        <w:jc w:val="both"/>
        <w:rPr>
          <w:rFonts w:ascii="Century Gothic" w:hAnsi="Century Gothic"/>
          <w:sz w:val="20"/>
          <w:szCs w:val="20"/>
        </w:rPr>
      </w:pPr>
      <w:r w:rsidRPr="000660A0">
        <w:rPr>
          <w:rFonts w:ascii="Century Gothic" w:hAnsi="Century Gothic"/>
          <w:sz w:val="20"/>
          <w:szCs w:val="20"/>
        </w:rPr>
        <w:t xml:space="preserve">La formation en stage se déroule au sein de lieux de stage agréés pour le troisième cycle des études de médecine relevant d’établissements de santé publics ou privés à but non-lucratif. </w:t>
      </w:r>
    </w:p>
    <w:p w:rsidR="00276BA9" w:rsidRDefault="00276BA9" w:rsidP="001F4F30">
      <w:pPr>
        <w:spacing w:after="0" w:line="240" w:lineRule="auto"/>
        <w:ind w:left="360"/>
        <w:jc w:val="both"/>
        <w:rPr>
          <w:rFonts w:ascii="Century Gothic" w:hAnsi="Century Gothic"/>
          <w:sz w:val="20"/>
          <w:szCs w:val="20"/>
        </w:rPr>
      </w:pPr>
    </w:p>
    <w:p w:rsidR="000660A0" w:rsidRPr="000660A0" w:rsidRDefault="000660A0" w:rsidP="000660A0">
      <w:pPr>
        <w:pStyle w:val="Paragraphedeliste"/>
        <w:numPr>
          <w:ilvl w:val="1"/>
          <w:numId w:val="3"/>
        </w:numPr>
        <w:spacing w:after="0" w:line="240" w:lineRule="auto"/>
        <w:jc w:val="both"/>
        <w:rPr>
          <w:rFonts w:ascii="Century Gothic" w:hAnsi="Century Gothic"/>
          <w:b/>
          <w:sz w:val="20"/>
          <w:szCs w:val="20"/>
        </w:rPr>
      </w:pPr>
      <w:r w:rsidRPr="000660A0">
        <w:rPr>
          <w:rFonts w:ascii="Century Gothic" w:hAnsi="Century Gothic"/>
          <w:b/>
          <w:sz w:val="20"/>
          <w:szCs w:val="20"/>
        </w:rPr>
        <w:t>Modalités de délivrance</w:t>
      </w:r>
    </w:p>
    <w:p w:rsidR="000660A0" w:rsidRPr="000660A0" w:rsidRDefault="000660A0" w:rsidP="000660A0">
      <w:pPr>
        <w:pStyle w:val="Paragraphedeliste"/>
        <w:spacing w:after="0" w:line="240" w:lineRule="auto"/>
        <w:ind w:left="1080"/>
        <w:jc w:val="both"/>
        <w:rPr>
          <w:rFonts w:ascii="Century Gothic" w:hAnsi="Century Gothic"/>
          <w:b/>
          <w:sz w:val="20"/>
          <w:szCs w:val="20"/>
        </w:rPr>
      </w:pPr>
    </w:p>
    <w:p w:rsidR="00E36245" w:rsidRPr="00525C99" w:rsidRDefault="00E94BA3" w:rsidP="00525C99">
      <w:pPr>
        <w:spacing w:after="0" w:line="240" w:lineRule="auto"/>
        <w:jc w:val="both"/>
        <w:rPr>
          <w:rFonts w:ascii="Century Gothic" w:hAnsi="Century Gothic"/>
          <w:sz w:val="20"/>
          <w:szCs w:val="20"/>
        </w:rPr>
      </w:pPr>
      <w:r w:rsidRPr="00525C99">
        <w:rPr>
          <w:rFonts w:ascii="Century Gothic" w:hAnsi="Century Gothic"/>
          <w:sz w:val="20"/>
          <w:szCs w:val="20"/>
        </w:rPr>
        <w:t xml:space="preserve">La demande d’autorisation temporaire est présentée et instruite selon les </w:t>
      </w:r>
      <w:r w:rsidR="00E36245" w:rsidRPr="00525C99">
        <w:rPr>
          <w:rFonts w:ascii="Century Gothic" w:hAnsi="Century Gothic"/>
          <w:sz w:val="20"/>
          <w:szCs w:val="20"/>
        </w:rPr>
        <w:t>mêmes modalités que pour les médecins spécialistes étrangers (cf. point 1</w:t>
      </w:r>
      <w:r w:rsidR="00525C99" w:rsidRPr="00525C99">
        <w:rPr>
          <w:rFonts w:ascii="Century Gothic" w:hAnsi="Century Gothic"/>
          <w:sz w:val="20"/>
          <w:szCs w:val="20"/>
        </w:rPr>
        <w:t>.2</w:t>
      </w:r>
      <w:r w:rsidR="00E36245" w:rsidRPr="00525C99">
        <w:rPr>
          <w:rFonts w:ascii="Century Gothic" w:hAnsi="Century Gothic"/>
          <w:sz w:val="20"/>
          <w:szCs w:val="20"/>
        </w:rPr>
        <w:t xml:space="preserve"> supra).</w:t>
      </w:r>
    </w:p>
    <w:p w:rsidR="00525C99" w:rsidRPr="00525C99" w:rsidRDefault="00525C99" w:rsidP="00525C99">
      <w:pPr>
        <w:spacing w:after="0" w:line="240" w:lineRule="auto"/>
        <w:jc w:val="both"/>
        <w:rPr>
          <w:rFonts w:ascii="Century Gothic" w:hAnsi="Century Gothic"/>
          <w:sz w:val="20"/>
          <w:szCs w:val="20"/>
        </w:rPr>
      </w:pPr>
    </w:p>
    <w:p w:rsidR="00E36245" w:rsidRPr="00525C99" w:rsidRDefault="00525C99" w:rsidP="00525C99">
      <w:pPr>
        <w:spacing w:after="0" w:line="240" w:lineRule="auto"/>
        <w:jc w:val="both"/>
        <w:rPr>
          <w:rFonts w:ascii="Century Gothic" w:hAnsi="Century Gothic"/>
          <w:sz w:val="20"/>
          <w:szCs w:val="20"/>
        </w:rPr>
      </w:pPr>
      <w:r w:rsidRPr="00525C99">
        <w:rPr>
          <w:rFonts w:ascii="Century Gothic" w:hAnsi="Century Gothic"/>
          <w:sz w:val="20"/>
          <w:szCs w:val="20"/>
        </w:rPr>
        <w:t>Le M</w:t>
      </w:r>
      <w:r w:rsidR="00E94BA3" w:rsidRPr="00525C99">
        <w:rPr>
          <w:rFonts w:ascii="Century Gothic" w:hAnsi="Century Gothic"/>
          <w:sz w:val="20"/>
          <w:szCs w:val="20"/>
        </w:rPr>
        <w:t xml:space="preserve">inistre chargé de la santé délivre une autorisation temporaire d’exercice de la médecine </w:t>
      </w:r>
      <w:r w:rsidRPr="00525C99">
        <w:rPr>
          <w:rFonts w:ascii="Century Gothic" w:hAnsi="Century Gothic"/>
          <w:sz w:val="20"/>
          <w:szCs w:val="20"/>
        </w:rPr>
        <w:t>lorsque</w:t>
      </w:r>
      <w:r w:rsidR="00E94BA3" w:rsidRPr="00525C99">
        <w:rPr>
          <w:rFonts w:ascii="Century Gothic" w:hAnsi="Century Gothic"/>
          <w:sz w:val="20"/>
          <w:szCs w:val="20"/>
        </w:rPr>
        <w:t xml:space="preserve"> les conditions </w:t>
      </w:r>
      <w:r w:rsidR="00E36245" w:rsidRPr="00525C99">
        <w:rPr>
          <w:rFonts w:ascii="Century Gothic" w:hAnsi="Century Gothic"/>
          <w:sz w:val="20"/>
          <w:szCs w:val="20"/>
        </w:rPr>
        <w:t xml:space="preserve">requises </w:t>
      </w:r>
      <w:r w:rsidRPr="00525C99">
        <w:rPr>
          <w:rFonts w:ascii="Century Gothic" w:hAnsi="Century Gothic"/>
          <w:sz w:val="20"/>
          <w:szCs w:val="20"/>
        </w:rPr>
        <w:t xml:space="preserve">sont remplies et </w:t>
      </w:r>
      <w:r w:rsidR="00E94BA3" w:rsidRPr="00525C99">
        <w:rPr>
          <w:rFonts w:ascii="Century Gothic" w:hAnsi="Century Gothic"/>
          <w:sz w:val="20"/>
          <w:szCs w:val="20"/>
        </w:rPr>
        <w:t>que la demande présente des garanties suff</w:t>
      </w:r>
      <w:r w:rsidR="00E36245" w:rsidRPr="00525C99">
        <w:rPr>
          <w:rFonts w:ascii="Century Gothic" w:hAnsi="Century Gothic"/>
          <w:sz w:val="20"/>
          <w:szCs w:val="20"/>
        </w:rPr>
        <w:t>isantes pour la santé publique.</w:t>
      </w:r>
    </w:p>
    <w:p w:rsidR="00E36245" w:rsidRPr="00525C99" w:rsidRDefault="00E94BA3" w:rsidP="00525C99">
      <w:pPr>
        <w:spacing w:after="0" w:line="240" w:lineRule="auto"/>
        <w:jc w:val="both"/>
        <w:rPr>
          <w:rFonts w:ascii="Century Gothic" w:hAnsi="Century Gothic"/>
          <w:sz w:val="20"/>
          <w:szCs w:val="20"/>
        </w:rPr>
      </w:pPr>
      <w:r w:rsidRPr="00525C99">
        <w:rPr>
          <w:rFonts w:ascii="Century Gothic" w:hAnsi="Century Gothic"/>
          <w:sz w:val="20"/>
          <w:szCs w:val="20"/>
        </w:rPr>
        <w:t>L’autorisation est accordée pour accomplir les semestres de fonctions hospitalières prévues par la maquette du diplôme d’études spécialisées complémentaire suivi, pour une durée qui ne peut excéder le nombre de semestres prévu p</w:t>
      </w:r>
      <w:r w:rsidR="00E36245" w:rsidRPr="00525C99">
        <w:rPr>
          <w:rFonts w:ascii="Century Gothic" w:hAnsi="Century Gothic"/>
          <w:sz w:val="20"/>
          <w:szCs w:val="20"/>
        </w:rPr>
        <w:t>ar cette maquette de formation.</w:t>
      </w:r>
    </w:p>
    <w:p w:rsidR="00E36245" w:rsidRDefault="00E36245" w:rsidP="00525C99">
      <w:pPr>
        <w:spacing w:after="0" w:line="240" w:lineRule="auto"/>
        <w:ind w:left="360"/>
        <w:jc w:val="both"/>
        <w:rPr>
          <w:rFonts w:ascii="Century Gothic" w:hAnsi="Century Gothic"/>
          <w:sz w:val="20"/>
          <w:szCs w:val="20"/>
        </w:rPr>
      </w:pPr>
    </w:p>
    <w:p w:rsidR="00525C99" w:rsidRPr="00525C99" w:rsidRDefault="00525C99" w:rsidP="00525C99">
      <w:pPr>
        <w:pStyle w:val="Paragraphedeliste"/>
        <w:numPr>
          <w:ilvl w:val="1"/>
          <w:numId w:val="3"/>
        </w:numPr>
        <w:spacing w:after="0" w:line="240" w:lineRule="auto"/>
        <w:rPr>
          <w:rFonts w:ascii="Century Gothic" w:hAnsi="Century Gothic"/>
          <w:b/>
          <w:sz w:val="20"/>
          <w:szCs w:val="20"/>
        </w:rPr>
      </w:pPr>
      <w:r w:rsidRPr="00525C99">
        <w:rPr>
          <w:rFonts w:ascii="Century Gothic" w:hAnsi="Century Gothic"/>
          <w:b/>
          <w:sz w:val="20"/>
          <w:szCs w:val="20"/>
        </w:rPr>
        <w:t>L’accueil en établissement</w:t>
      </w:r>
    </w:p>
    <w:p w:rsidR="00525C99" w:rsidRDefault="00525C99" w:rsidP="00525C99">
      <w:pPr>
        <w:spacing w:after="0" w:line="240" w:lineRule="auto"/>
        <w:jc w:val="both"/>
        <w:rPr>
          <w:rFonts w:ascii="Century Gothic" w:hAnsi="Century Gothic"/>
          <w:b/>
          <w:sz w:val="20"/>
          <w:szCs w:val="20"/>
        </w:rPr>
      </w:pPr>
    </w:p>
    <w:p w:rsidR="00525C99" w:rsidRPr="00525C99" w:rsidRDefault="00525C99" w:rsidP="00525C99">
      <w:pPr>
        <w:spacing w:after="0" w:line="240" w:lineRule="auto"/>
        <w:jc w:val="both"/>
        <w:rPr>
          <w:rFonts w:ascii="Century Gothic" w:hAnsi="Century Gothic"/>
          <w:b/>
          <w:sz w:val="20"/>
          <w:szCs w:val="20"/>
        </w:rPr>
      </w:pPr>
      <w:r w:rsidRPr="00525C99">
        <w:rPr>
          <w:rFonts w:ascii="Century Gothic" w:hAnsi="Century Gothic"/>
          <w:b/>
          <w:sz w:val="20"/>
          <w:szCs w:val="20"/>
        </w:rPr>
        <w:t>► Un contrat de droit privé</w:t>
      </w:r>
    </w:p>
    <w:p w:rsidR="00E36245" w:rsidRPr="00525C99" w:rsidRDefault="00E94BA3" w:rsidP="001F4F30">
      <w:pPr>
        <w:spacing w:after="0" w:line="240" w:lineRule="auto"/>
        <w:jc w:val="both"/>
        <w:rPr>
          <w:rFonts w:ascii="Century Gothic" w:hAnsi="Century Gothic"/>
          <w:sz w:val="20"/>
          <w:szCs w:val="20"/>
        </w:rPr>
      </w:pPr>
      <w:r w:rsidRPr="00525C99">
        <w:rPr>
          <w:rFonts w:ascii="Century Gothic" w:hAnsi="Century Gothic"/>
          <w:sz w:val="20"/>
          <w:szCs w:val="20"/>
        </w:rPr>
        <w:t xml:space="preserve">Dans les établissements de santé privés à but </w:t>
      </w:r>
      <w:r w:rsidR="00E36245" w:rsidRPr="00525C99">
        <w:rPr>
          <w:rFonts w:ascii="Century Gothic" w:hAnsi="Century Gothic"/>
          <w:sz w:val="20"/>
          <w:szCs w:val="20"/>
        </w:rPr>
        <w:t xml:space="preserve">non </w:t>
      </w:r>
      <w:r w:rsidRPr="00525C99">
        <w:rPr>
          <w:rFonts w:ascii="Century Gothic" w:hAnsi="Century Gothic"/>
          <w:sz w:val="20"/>
          <w:szCs w:val="20"/>
        </w:rPr>
        <w:t xml:space="preserve">lucratif, </w:t>
      </w:r>
      <w:r w:rsidR="00E36245" w:rsidRPr="00525C99">
        <w:rPr>
          <w:rFonts w:ascii="Century Gothic" w:hAnsi="Century Gothic"/>
          <w:sz w:val="20"/>
          <w:szCs w:val="20"/>
        </w:rPr>
        <w:t xml:space="preserve">les fonctions hospitalières </w:t>
      </w:r>
      <w:r w:rsidRPr="00525C99">
        <w:rPr>
          <w:rFonts w:ascii="Century Gothic" w:hAnsi="Century Gothic"/>
          <w:sz w:val="20"/>
          <w:szCs w:val="20"/>
        </w:rPr>
        <w:t>sont accomplies dans le cadre d’un contrat à durée détermin</w:t>
      </w:r>
      <w:r w:rsidR="0000719D" w:rsidRPr="00525C99">
        <w:rPr>
          <w:rFonts w:ascii="Century Gothic" w:hAnsi="Century Gothic"/>
          <w:sz w:val="20"/>
          <w:szCs w:val="20"/>
        </w:rPr>
        <w:t xml:space="preserve">ée </w:t>
      </w:r>
      <w:r w:rsidR="001F4F30" w:rsidRPr="00525C99">
        <w:rPr>
          <w:rFonts w:ascii="Century Gothic" w:hAnsi="Century Gothic"/>
          <w:sz w:val="20"/>
          <w:szCs w:val="20"/>
        </w:rPr>
        <w:t>(</w:t>
      </w:r>
      <w:r w:rsidR="0000719D" w:rsidRPr="00525C99">
        <w:rPr>
          <w:rFonts w:ascii="Century Gothic" w:hAnsi="Century Gothic"/>
          <w:sz w:val="20"/>
          <w:szCs w:val="20"/>
        </w:rPr>
        <w:t xml:space="preserve">cf. point </w:t>
      </w:r>
      <w:r w:rsidR="00525C99" w:rsidRPr="00525C99">
        <w:rPr>
          <w:rFonts w:ascii="Century Gothic" w:hAnsi="Century Gothic"/>
          <w:sz w:val="20"/>
          <w:szCs w:val="20"/>
        </w:rPr>
        <w:t xml:space="preserve">1.3 </w:t>
      </w:r>
      <w:r w:rsidR="0000719D" w:rsidRPr="00525C99">
        <w:rPr>
          <w:rFonts w:ascii="Century Gothic" w:hAnsi="Century Gothic"/>
          <w:sz w:val="20"/>
          <w:szCs w:val="20"/>
        </w:rPr>
        <w:t xml:space="preserve">supra pour le </w:t>
      </w:r>
      <w:r w:rsidR="001F4F30" w:rsidRPr="00525C99">
        <w:rPr>
          <w:rFonts w:ascii="Century Gothic" w:hAnsi="Century Gothic"/>
          <w:sz w:val="20"/>
          <w:szCs w:val="20"/>
        </w:rPr>
        <w:t>recours</w:t>
      </w:r>
      <w:r w:rsidR="0000719D" w:rsidRPr="00525C99">
        <w:rPr>
          <w:rFonts w:ascii="Century Gothic" w:hAnsi="Century Gothic"/>
          <w:sz w:val="20"/>
          <w:szCs w:val="20"/>
        </w:rPr>
        <w:t xml:space="preserve"> au CDD)</w:t>
      </w:r>
      <w:r w:rsidR="00525C99" w:rsidRPr="00525C99">
        <w:rPr>
          <w:rFonts w:ascii="Century Gothic" w:hAnsi="Century Gothic"/>
          <w:sz w:val="20"/>
          <w:szCs w:val="20"/>
        </w:rPr>
        <w:t>.</w:t>
      </w:r>
    </w:p>
    <w:p w:rsidR="00525C99" w:rsidRDefault="00525C99" w:rsidP="001F4F30">
      <w:pPr>
        <w:spacing w:after="0" w:line="240" w:lineRule="auto"/>
        <w:jc w:val="both"/>
      </w:pPr>
    </w:p>
    <w:p w:rsidR="00CD7FEE" w:rsidRDefault="00CD7FEE" w:rsidP="00CD7FEE">
      <w:pPr>
        <w:spacing w:after="0" w:line="240" w:lineRule="auto"/>
        <w:jc w:val="both"/>
        <w:rPr>
          <w:rFonts w:ascii="Century Gothic" w:hAnsi="Century Gothic"/>
          <w:sz w:val="20"/>
          <w:szCs w:val="20"/>
        </w:rPr>
      </w:pPr>
      <w:r w:rsidRPr="00F20235">
        <w:rPr>
          <w:rFonts w:ascii="Century Gothic" w:hAnsi="Century Gothic"/>
          <w:sz w:val="20"/>
          <w:szCs w:val="20"/>
        </w:rPr>
        <w:t xml:space="preserve">Leur rémunération est déterminée librement par l’établissement ; elle peut se référer </w:t>
      </w:r>
      <w:r w:rsidR="00F20235" w:rsidRPr="00F20235">
        <w:rPr>
          <w:rFonts w:ascii="Century Gothic" w:hAnsi="Century Gothic"/>
          <w:sz w:val="20"/>
          <w:szCs w:val="20"/>
        </w:rPr>
        <w:t>à</w:t>
      </w:r>
      <w:r w:rsidRPr="00F20235">
        <w:rPr>
          <w:rFonts w:ascii="Century Gothic" w:hAnsi="Century Gothic"/>
          <w:sz w:val="20"/>
          <w:szCs w:val="20"/>
        </w:rPr>
        <w:t xml:space="preserve"> la grille </w:t>
      </w:r>
      <w:r w:rsidR="00F20235">
        <w:rPr>
          <w:rFonts w:ascii="Century Gothic" w:hAnsi="Century Gothic"/>
          <w:sz w:val="20"/>
          <w:szCs w:val="20"/>
        </w:rPr>
        <w:t xml:space="preserve">des </w:t>
      </w:r>
      <w:r w:rsidR="00F20235" w:rsidRPr="00F20235">
        <w:rPr>
          <w:rFonts w:ascii="Century Gothic" w:hAnsi="Century Gothic"/>
          <w:sz w:val="20"/>
          <w:szCs w:val="20"/>
        </w:rPr>
        <w:t>assistant</w:t>
      </w:r>
      <w:r w:rsidR="00F20235">
        <w:rPr>
          <w:rFonts w:ascii="Century Gothic" w:hAnsi="Century Gothic"/>
          <w:sz w:val="20"/>
          <w:szCs w:val="20"/>
        </w:rPr>
        <w:t>s</w:t>
      </w:r>
      <w:r w:rsidR="00F20235" w:rsidRPr="00F20235">
        <w:rPr>
          <w:rFonts w:ascii="Century Gothic" w:hAnsi="Century Gothic"/>
          <w:sz w:val="20"/>
          <w:szCs w:val="20"/>
        </w:rPr>
        <w:t xml:space="preserve"> spécialiste</w:t>
      </w:r>
      <w:r w:rsidR="00F20235">
        <w:rPr>
          <w:rFonts w:ascii="Century Gothic" w:hAnsi="Century Gothic"/>
          <w:sz w:val="20"/>
          <w:szCs w:val="20"/>
        </w:rPr>
        <w:t>s</w:t>
      </w:r>
      <w:r w:rsidR="00F20235" w:rsidRPr="00F20235">
        <w:rPr>
          <w:rFonts w:ascii="Century Gothic" w:hAnsi="Century Gothic"/>
          <w:sz w:val="20"/>
          <w:szCs w:val="20"/>
        </w:rPr>
        <w:t xml:space="preserve"> po</w:t>
      </w:r>
      <w:r w:rsidR="00F20235">
        <w:rPr>
          <w:rFonts w:ascii="Century Gothic" w:hAnsi="Century Gothic"/>
          <w:sz w:val="20"/>
          <w:szCs w:val="20"/>
        </w:rPr>
        <w:t>ur les internes à titre étranger et à la grille d</w:t>
      </w:r>
      <w:r w:rsidR="00F20235" w:rsidRPr="00BE445B">
        <w:rPr>
          <w:rFonts w:ascii="Century Gothic" w:hAnsi="Century Gothic"/>
          <w:sz w:val="20"/>
          <w:szCs w:val="20"/>
        </w:rPr>
        <w:t>e</w:t>
      </w:r>
      <w:r w:rsidR="00F20235">
        <w:rPr>
          <w:rFonts w:ascii="Century Gothic" w:hAnsi="Century Gothic"/>
          <w:sz w:val="20"/>
          <w:szCs w:val="20"/>
        </w:rPr>
        <w:t>s</w:t>
      </w:r>
      <w:r w:rsidR="00F20235" w:rsidRPr="00BE445B">
        <w:rPr>
          <w:rFonts w:ascii="Century Gothic" w:hAnsi="Century Gothic"/>
          <w:sz w:val="20"/>
          <w:szCs w:val="20"/>
        </w:rPr>
        <w:t xml:space="preserve"> praticien</w:t>
      </w:r>
      <w:r w:rsidR="00F20235">
        <w:rPr>
          <w:rFonts w:ascii="Century Gothic" w:hAnsi="Century Gothic"/>
          <w:sz w:val="20"/>
          <w:szCs w:val="20"/>
        </w:rPr>
        <w:t>s</w:t>
      </w:r>
      <w:r w:rsidR="00F20235" w:rsidRPr="00BE445B">
        <w:rPr>
          <w:rFonts w:ascii="Century Gothic" w:hAnsi="Century Gothic"/>
          <w:sz w:val="20"/>
          <w:szCs w:val="20"/>
        </w:rPr>
        <w:t xml:space="preserve"> attaché</w:t>
      </w:r>
      <w:r w:rsidR="00F20235">
        <w:rPr>
          <w:rFonts w:ascii="Century Gothic" w:hAnsi="Century Gothic"/>
          <w:sz w:val="20"/>
          <w:szCs w:val="20"/>
        </w:rPr>
        <w:t xml:space="preserve">s pour les étudiants </w:t>
      </w:r>
      <w:r w:rsidR="006A497E">
        <w:rPr>
          <w:rFonts w:ascii="Century Gothic" w:hAnsi="Century Gothic"/>
          <w:sz w:val="20"/>
          <w:szCs w:val="20"/>
        </w:rPr>
        <w:t xml:space="preserve">(situation identique à celle des établissements d’accueil publics) </w:t>
      </w:r>
      <w:r w:rsidR="00F20235">
        <w:rPr>
          <w:rFonts w:ascii="Century Gothic" w:hAnsi="Century Gothic"/>
          <w:sz w:val="20"/>
          <w:szCs w:val="20"/>
        </w:rPr>
        <w:t xml:space="preserve">ou être déterminée </w:t>
      </w:r>
      <w:r>
        <w:rPr>
          <w:rFonts w:ascii="Century Gothic" w:hAnsi="Century Gothic"/>
          <w:sz w:val="20"/>
          <w:szCs w:val="20"/>
        </w:rPr>
        <w:t>sur toute autre base fixée en interne.</w:t>
      </w:r>
    </w:p>
    <w:p w:rsidR="00CD7FEE" w:rsidRDefault="00CD7FEE" w:rsidP="001F4F30">
      <w:pPr>
        <w:spacing w:after="0" w:line="240" w:lineRule="auto"/>
        <w:jc w:val="both"/>
      </w:pPr>
    </w:p>
    <w:p w:rsidR="00710BC7" w:rsidRPr="00764C78" w:rsidRDefault="00E94BA3" w:rsidP="001F4F30">
      <w:pPr>
        <w:spacing w:after="0" w:line="240" w:lineRule="auto"/>
        <w:jc w:val="both"/>
        <w:rPr>
          <w:rFonts w:ascii="Century Gothic" w:hAnsi="Century Gothic"/>
          <w:sz w:val="20"/>
          <w:szCs w:val="20"/>
        </w:rPr>
      </w:pPr>
      <w:r w:rsidRPr="00764C78">
        <w:rPr>
          <w:rFonts w:ascii="Century Gothic" w:hAnsi="Century Gothic"/>
          <w:sz w:val="20"/>
          <w:szCs w:val="20"/>
        </w:rPr>
        <w:t xml:space="preserve">Les dispositions </w:t>
      </w:r>
      <w:r w:rsidR="00DD24F8" w:rsidRPr="00764C78">
        <w:rPr>
          <w:rFonts w:ascii="Century Gothic" w:hAnsi="Century Gothic"/>
          <w:sz w:val="20"/>
          <w:szCs w:val="20"/>
        </w:rPr>
        <w:t xml:space="preserve">relatives au </w:t>
      </w:r>
      <w:r w:rsidR="00E36245" w:rsidRPr="00764C78">
        <w:rPr>
          <w:rFonts w:ascii="Century Gothic" w:hAnsi="Century Gothic"/>
          <w:sz w:val="20"/>
          <w:szCs w:val="20"/>
        </w:rPr>
        <w:t>rapport d’évaluation</w:t>
      </w:r>
      <w:r w:rsidR="001F314F" w:rsidRPr="00764C78">
        <w:rPr>
          <w:rFonts w:ascii="Century Gothic" w:hAnsi="Century Gothic"/>
          <w:sz w:val="20"/>
          <w:szCs w:val="20"/>
        </w:rPr>
        <w:t xml:space="preserve">, à la fin de l’autorisation temporaire d’exercice par le Ministre chargé de la Santé </w:t>
      </w:r>
      <w:r w:rsidR="00DD24F8" w:rsidRPr="00764C78">
        <w:rPr>
          <w:rFonts w:ascii="Century Gothic" w:hAnsi="Century Gothic"/>
          <w:sz w:val="20"/>
          <w:szCs w:val="20"/>
        </w:rPr>
        <w:t xml:space="preserve"> et à </w:t>
      </w:r>
      <w:r w:rsidR="001F314F" w:rsidRPr="00764C78">
        <w:rPr>
          <w:rFonts w:ascii="Century Gothic" w:hAnsi="Century Gothic"/>
          <w:sz w:val="20"/>
          <w:szCs w:val="20"/>
        </w:rPr>
        <w:t xml:space="preserve">la transmission des projets d’accords de coopération </w:t>
      </w:r>
      <w:r w:rsidR="00764C78">
        <w:rPr>
          <w:rFonts w:ascii="Century Gothic" w:hAnsi="Century Gothic"/>
          <w:sz w:val="20"/>
          <w:szCs w:val="20"/>
        </w:rPr>
        <w:t xml:space="preserve">prévues pour les médecins spécialistes étrangers </w:t>
      </w:r>
      <w:r w:rsidRPr="00764C78">
        <w:rPr>
          <w:rFonts w:ascii="Century Gothic" w:hAnsi="Century Gothic"/>
          <w:sz w:val="20"/>
          <w:szCs w:val="20"/>
        </w:rPr>
        <w:t xml:space="preserve">sont applicables. </w:t>
      </w:r>
    </w:p>
    <w:p w:rsidR="000C7B8D" w:rsidRPr="009471CA" w:rsidRDefault="000C7B8D" w:rsidP="001F4F30">
      <w:pPr>
        <w:spacing w:after="0" w:line="240" w:lineRule="auto"/>
        <w:jc w:val="both"/>
        <w:rPr>
          <w:rFonts w:ascii="Century Gothic" w:hAnsi="Century Gothic"/>
          <w:sz w:val="20"/>
          <w:szCs w:val="20"/>
        </w:rPr>
      </w:pPr>
    </w:p>
    <w:p w:rsidR="000C7B8D" w:rsidRDefault="00764C78" w:rsidP="001F4F30">
      <w:pPr>
        <w:spacing w:after="0" w:line="240" w:lineRule="auto"/>
        <w:jc w:val="both"/>
        <w:rPr>
          <w:rFonts w:ascii="Century Gothic" w:hAnsi="Century Gothic"/>
          <w:sz w:val="20"/>
          <w:szCs w:val="20"/>
        </w:rPr>
      </w:pPr>
      <w:r>
        <w:rPr>
          <w:rFonts w:ascii="Century Gothic" w:hAnsi="Century Gothic"/>
          <w:sz w:val="20"/>
          <w:szCs w:val="20"/>
        </w:rPr>
        <w:t xml:space="preserve">Pour rappel, </w:t>
      </w:r>
      <w:r w:rsidR="006C0D87" w:rsidRPr="009471CA">
        <w:rPr>
          <w:rFonts w:ascii="Century Gothic" w:hAnsi="Century Gothic"/>
          <w:sz w:val="20"/>
          <w:szCs w:val="20"/>
        </w:rPr>
        <w:t>les internes</w:t>
      </w:r>
      <w:r w:rsidR="00947E53" w:rsidRPr="009471CA">
        <w:rPr>
          <w:rFonts w:ascii="Century Gothic" w:hAnsi="Century Gothic"/>
          <w:sz w:val="20"/>
          <w:szCs w:val="20"/>
        </w:rPr>
        <w:t xml:space="preserve"> en médecine à titre</w:t>
      </w:r>
      <w:r w:rsidR="006C0D87" w:rsidRPr="009471CA">
        <w:rPr>
          <w:rFonts w:ascii="Century Gothic" w:hAnsi="Century Gothic"/>
          <w:sz w:val="20"/>
          <w:szCs w:val="20"/>
        </w:rPr>
        <w:t xml:space="preserve"> étranger qui auront obtenu un diplôme d’études spécialisées</w:t>
      </w:r>
      <w:r w:rsidR="00947E53" w:rsidRPr="009471CA">
        <w:rPr>
          <w:rFonts w:ascii="Century Gothic" w:hAnsi="Century Gothic"/>
          <w:sz w:val="20"/>
          <w:szCs w:val="20"/>
        </w:rPr>
        <w:t xml:space="preserve"> dans ce cadre,</w:t>
      </w:r>
      <w:r w:rsidR="006C0D87" w:rsidRPr="009471CA">
        <w:rPr>
          <w:rFonts w:ascii="Century Gothic" w:hAnsi="Century Gothic"/>
          <w:sz w:val="20"/>
          <w:szCs w:val="20"/>
        </w:rPr>
        <w:t xml:space="preserve"> seront réputés avoir satisfait aux épreuves de vérification des connaissances</w:t>
      </w:r>
      <w:r w:rsidR="00947E53" w:rsidRPr="009471CA">
        <w:rPr>
          <w:rFonts w:ascii="Century Gothic" w:hAnsi="Century Gothic"/>
          <w:sz w:val="20"/>
          <w:szCs w:val="20"/>
        </w:rPr>
        <w:t xml:space="preserve">, première étape de la procédure d’autorisation d’exercice. Devenus lauréats ils devront alors effectuer </w:t>
      </w:r>
      <w:r w:rsidR="008B06F2" w:rsidRPr="009471CA">
        <w:rPr>
          <w:rFonts w:ascii="Century Gothic" w:hAnsi="Century Gothic"/>
          <w:sz w:val="20"/>
          <w:szCs w:val="20"/>
        </w:rPr>
        <w:t>trois an</w:t>
      </w:r>
      <w:r w:rsidR="002A21FC" w:rsidRPr="009471CA">
        <w:rPr>
          <w:rFonts w:ascii="Century Gothic" w:hAnsi="Century Gothic"/>
          <w:sz w:val="20"/>
          <w:szCs w:val="20"/>
        </w:rPr>
        <w:t>s de fonction dans un service o</w:t>
      </w:r>
      <w:r w:rsidR="008B06F2" w:rsidRPr="009471CA">
        <w:rPr>
          <w:rFonts w:ascii="Century Gothic" w:hAnsi="Century Gothic"/>
          <w:sz w:val="20"/>
          <w:szCs w:val="20"/>
        </w:rPr>
        <w:t>u organisme agréé pour la formation des internes.</w:t>
      </w:r>
    </w:p>
    <w:sectPr w:rsidR="000C7B8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499" w:rsidRDefault="00811499" w:rsidP="00581E2B">
      <w:pPr>
        <w:spacing w:after="0" w:line="240" w:lineRule="auto"/>
      </w:pPr>
      <w:r>
        <w:separator/>
      </w:r>
    </w:p>
  </w:endnote>
  <w:endnote w:type="continuationSeparator" w:id="0">
    <w:p w:rsidR="00811499" w:rsidRDefault="00811499" w:rsidP="00581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73195"/>
      <w:docPartObj>
        <w:docPartGallery w:val="Page Numbers (Bottom of Page)"/>
        <w:docPartUnique/>
      </w:docPartObj>
    </w:sdtPr>
    <w:sdtEndPr/>
    <w:sdtContent>
      <w:p w:rsidR="00581E2B" w:rsidRDefault="00581E2B">
        <w:pPr>
          <w:pStyle w:val="Pieddepage"/>
          <w:jc w:val="center"/>
        </w:pPr>
        <w:r w:rsidRPr="009940C6">
          <w:rPr>
            <w:rFonts w:ascii="Century Gothic" w:hAnsi="Century Gothic"/>
            <w:sz w:val="16"/>
            <w:szCs w:val="16"/>
          </w:rPr>
          <w:fldChar w:fldCharType="begin"/>
        </w:r>
        <w:r w:rsidRPr="009940C6">
          <w:rPr>
            <w:rFonts w:ascii="Century Gothic" w:hAnsi="Century Gothic"/>
            <w:sz w:val="16"/>
            <w:szCs w:val="16"/>
          </w:rPr>
          <w:instrText>PAGE   \* MERGEFORMAT</w:instrText>
        </w:r>
        <w:r w:rsidRPr="009940C6">
          <w:rPr>
            <w:rFonts w:ascii="Century Gothic" w:hAnsi="Century Gothic"/>
            <w:sz w:val="16"/>
            <w:szCs w:val="16"/>
          </w:rPr>
          <w:fldChar w:fldCharType="separate"/>
        </w:r>
        <w:r w:rsidR="002A3D3D">
          <w:rPr>
            <w:rFonts w:ascii="Century Gothic" w:hAnsi="Century Gothic"/>
            <w:noProof/>
            <w:sz w:val="16"/>
            <w:szCs w:val="16"/>
          </w:rPr>
          <w:t>1</w:t>
        </w:r>
        <w:r w:rsidRPr="009940C6">
          <w:rPr>
            <w:rFonts w:ascii="Century Gothic" w:hAnsi="Century Gothic"/>
            <w:sz w:val="16"/>
            <w:szCs w:val="16"/>
          </w:rPr>
          <w:fldChar w:fldCharType="end"/>
        </w:r>
      </w:p>
    </w:sdtContent>
  </w:sdt>
  <w:p w:rsidR="00581E2B" w:rsidRDefault="00581E2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499" w:rsidRDefault="00811499" w:rsidP="00581E2B">
      <w:pPr>
        <w:spacing w:after="0" w:line="240" w:lineRule="auto"/>
      </w:pPr>
      <w:r>
        <w:separator/>
      </w:r>
    </w:p>
  </w:footnote>
  <w:footnote w:type="continuationSeparator" w:id="0">
    <w:p w:rsidR="00811499" w:rsidRDefault="00811499" w:rsidP="00581E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0C6" w:rsidRPr="009940C6" w:rsidRDefault="009940C6">
    <w:pPr>
      <w:pStyle w:val="En-tte"/>
      <w:rPr>
        <w:rFonts w:ascii="Century Gothic" w:hAnsi="Century Gothic"/>
        <w:sz w:val="16"/>
        <w:szCs w:val="16"/>
      </w:rPr>
    </w:pPr>
    <w:r>
      <w:tab/>
    </w:r>
    <w:r>
      <w:tab/>
    </w:r>
    <w:r w:rsidRPr="009940C6">
      <w:rPr>
        <w:rFonts w:ascii="Century Gothic" w:hAnsi="Century Gothic"/>
        <w:sz w:val="16"/>
        <w:szCs w:val="16"/>
      </w:rPr>
      <w:t>11/12/2017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A788C"/>
    <w:multiLevelType w:val="multilevel"/>
    <w:tmpl w:val="E0D4E4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6465F92"/>
    <w:multiLevelType w:val="hybridMultilevel"/>
    <w:tmpl w:val="7892FAE8"/>
    <w:lvl w:ilvl="0" w:tplc="40F6997C">
      <w:start w:val="1"/>
      <w:numFmt w:val="decimal"/>
      <w:lvlText w:val="%1"/>
      <w:lvlJc w:val="left"/>
      <w:pPr>
        <w:ind w:left="720" w:hanging="360"/>
      </w:pPr>
      <w:rPr>
        <w:rFonts w:ascii="Century Gothic" w:eastAsiaTheme="minorHAnsi" w:hAnsi="Century Gothic"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7E4774"/>
    <w:multiLevelType w:val="multilevel"/>
    <w:tmpl w:val="D63AEB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5CC1398"/>
    <w:multiLevelType w:val="multilevel"/>
    <w:tmpl w:val="A7C48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112B96"/>
    <w:multiLevelType w:val="hybridMultilevel"/>
    <w:tmpl w:val="550AD330"/>
    <w:lvl w:ilvl="0" w:tplc="2D684E6E">
      <w:start w:val="122"/>
      <w:numFmt w:val="bullet"/>
      <w:lvlText w:val="-"/>
      <w:lvlJc w:val="left"/>
      <w:pPr>
        <w:ind w:left="720" w:hanging="360"/>
      </w:pPr>
      <w:rPr>
        <w:rFonts w:ascii="Century Gothic" w:eastAsiaTheme="minorHAnsi" w:hAnsi="Century Gothic" w:cstheme="minorBid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CEE7140"/>
    <w:multiLevelType w:val="hybridMultilevel"/>
    <w:tmpl w:val="445A7F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47164C2"/>
    <w:multiLevelType w:val="hybridMultilevel"/>
    <w:tmpl w:val="219CB710"/>
    <w:lvl w:ilvl="0" w:tplc="01267D3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D173A56"/>
    <w:multiLevelType w:val="multilevel"/>
    <w:tmpl w:val="E0D4E4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7FDB4C7C"/>
    <w:multiLevelType w:val="hybridMultilevel"/>
    <w:tmpl w:val="253E0BB8"/>
    <w:lvl w:ilvl="0" w:tplc="6448A4B4">
      <w:start w:val="1"/>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8"/>
  </w:num>
  <w:num w:numId="5">
    <w:abstractNumId w:val="3"/>
  </w:num>
  <w:num w:numId="6">
    <w:abstractNumId w:val="6"/>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A56"/>
    <w:rsid w:val="00000E63"/>
    <w:rsid w:val="00006A41"/>
    <w:rsid w:val="0000719D"/>
    <w:rsid w:val="0002617E"/>
    <w:rsid w:val="00036C45"/>
    <w:rsid w:val="00037BA3"/>
    <w:rsid w:val="00060469"/>
    <w:rsid w:val="000660A0"/>
    <w:rsid w:val="00070F12"/>
    <w:rsid w:val="0007413D"/>
    <w:rsid w:val="00084683"/>
    <w:rsid w:val="000B1DF8"/>
    <w:rsid w:val="000C6AC1"/>
    <w:rsid w:val="000C7B8D"/>
    <w:rsid w:val="000D7B4E"/>
    <w:rsid w:val="00101544"/>
    <w:rsid w:val="00110F28"/>
    <w:rsid w:val="00141F2A"/>
    <w:rsid w:val="001539A4"/>
    <w:rsid w:val="00165F7B"/>
    <w:rsid w:val="00195138"/>
    <w:rsid w:val="001A32C8"/>
    <w:rsid w:val="001A53AB"/>
    <w:rsid w:val="001E1C55"/>
    <w:rsid w:val="001E543D"/>
    <w:rsid w:val="001F07DE"/>
    <w:rsid w:val="001F1F20"/>
    <w:rsid w:val="001F314F"/>
    <w:rsid w:val="001F4F30"/>
    <w:rsid w:val="00203B20"/>
    <w:rsid w:val="00216D78"/>
    <w:rsid w:val="002354FC"/>
    <w:rsid w:val="0027588F"/>
    <w:rsid w:val="00276BA9"/>
    <w:rsid w:val="002803F4"/>
    <w:rsid w:val="002820B4"/>
    <w:rsid w:val="00290244"/>
    <w:rsid w:val="00291016"/>
    <w:rsid w:val="002A21FC"/>
    <w:rsid w:val="002A3D3D"/>
    <w:rsid w:val="002E3157"/>
    <w:rsid w:val="002F43A9"/>
    <w:rsid w:val="00311BEC"/>
    <w:rsid w:val="003155B2"/>
    <w:rsid w:val="0033246F"/>
    <w:rsid w:val="00340832"/>
    <w:rsid w:val="00366B9F"/>
    <w:rsid w:val="003733C7"/>
    <w:rsid w:val="0038247F"/>
    <w:rsid w:val="003A748D"/>
    <w:rsid w:val="003D4244"/>
    <w:rsid w:val="003F0D61"/>
    <w:rsid w:val="00420F82"/>
    <w:rsid w:val="004D5832"/>
    <w:rsid w:val="004E72C8"/>
    <w:rsid w:val="004F6CAD"/>
    <w:rsid w:val="00505777"/>
    <w:rsid w:val="00524E14"/>
    <w:rsid w:val="00525C99"/>
    <w:rsid w:val="00581E2B"/>
    <w:rsid w:val="005838BB"/>
    <w:rsid w:val="005E65B8"/>
    <w:rsid w:val="006067AD"/>
    <w:rsid w:val="006172DC"/>
    <w:rsid w:val="00624A73"/>
    <w:rsid w:val="00634CEF"/>
    <w:rsid w:val="00652192"/>
    <w:rsid w:val="00671FF6"/>
    <w:rsid w:val="00676C4B"/>
    <w:rsid w:val="00677179"/>
    <w:rsid w:val="006A497E"/>
    <w:rsid w:val="006C0D87"/>
    <w:rsid w:val="006E07CE"/>
    <w:rsid w:val="006F2E67"/>
    <w:rsid w:val="00710BC7"/>
    <w:rsid w:val="00725653"/>
    <w:rsid w:val="0073360F"/>
    <w:rsid w:val="007623C8"/>
    <w:rsid w:val="00764C78"/>
    <w:rsid w:val="007801FA"/>
    <w:rsid w:val="00781056"/>
    <w:rsid w:val="007875B5"/>
    <w:rsid w:val="007A17C2"/>
    <w:rsid w:val="007C736B"/>
    <w:rsid w:val="007F4180"/>
    <w:rsid w:val="00811499"/>
    <w:rsid w:val="00814C00"/>
    <w:rsid w:val="00830606"/>
    <w:rsid w:val="008724CD"/>
    <w:rsid w:val="008957E8"/>
    <w:rsid w:val="008B06F2"/>
    <w:rsid w:val="008F0412"/>
    <w:rsid w:val="009236C9"/>
    <w:rsid w:val="0092475D"/>
    <w:rsid w:val="00944678"/>
    <w:rsid w:val="00946B5F"/>
    <w:rsid w:val="009471CA"/>
    <w:rsid w:val="00947E53"/>
    <w:rsid w:val="0095724C"/>
    <w:rsid w:val="009940C6"/>
    <w:rsid w:val="009A5021"/>
    <w:rsid w:val="009E1358"/>
    <w:rsid w:val="00A0480D"/>
    <w:rsid w:val="00A074FE"/>
    <w:rsid w:val="00A12ED5"/>
    <w:rsid w:val="00A15425"/>
    <w:rsid w:val="00A156C3"/>
    <w:rsid w:val="00A256EA"/>
    <w:rsid w:val="00A42EAD"/>
    <w:rsid w:val="00A607A1"/>
    <w:rsid w:val="00A66862"/>
    <w:rsid w:val="00A7460F"/>
    <w:rsid w:val="00A828FD"/>
    <w:rsid w:val="00A87E64"/>
    <w:rsid w:val="00AB021A"/>
    <w:rsid w:val="00AC4A80"/>
    <w:rsid w:val="00AE5E3C"/>
    <w:rsid w:val="00AF7E52"/>
    <w:rsid w:val="00B07BA0"/>
    <w:rsid w:val="00B1311D"/>
    <w:rsid w:val="00B35F5D"/>
    <w:rsid w:val="00B41ED3"/>
    <w:rsid w:val="00B4268B"/>
    <w:rsid w:val="00B45DF8"/>
    <w:rsid w:val="00B618C0"/>
    <w:rsid w:val="00B7118E"/>
    <w:rsid w:val="00B765AA"/>
    <w:rsid w:val="00BE445B"/>
    <w:rsid w:val="00BF59E9"/>
    <w:rsid w:val="00BF72B5"/>
    <w:rsid w:val="00C1401C"/>
    <w:rsid w:val="00C21D21"/>
    <w:rsid w:val="00C379C3"/>
    <w:rsid w:val="00C436E9"/>
    <w:rsid w:val="00C6359A"/>
    <w:rsid w:val="00C72709"/>
    <w:rsid w:val="00C864BF"/>
    <w:rsid w:val="00C94585"/>
    <w:rsid w:val="00CA0D3C"/>
    <w:rsid w:val="00CD7FEE"/>
    <w:rsid w:val="00CE3E5C"/>
    <w:rsid w:val="00D2052A"/>
    <w:rsid w:val="00D30E03"/>
    <w:rsid w:val="00D4237B"/>
    <w:rsid w:val="00D5094C"/>
    <w:rsid w:val="00D52EDC"/>
    <w:rsid w:val="00D567AD"/>
    <w:rsid w:val="00D6225E"/>
    <w:rsid w:val="00D720FC"/>
    <w:rsid w:val="00D831C0"/>
    <w:rsid w:val="00D958AD"/>
    <w:rsid w:val="00D974E1"/>
    <w:rsid w:val="00DB437E"/>
    <w:rsid w:val="00DC1CA1"/>
    <w:rsid w:val="00DD24F8"/>
    <w:rsid w:val="00E11DE9"/>
    <w:rsid w:val="00E20A56"/>
    <w:rsid w:val="00E34FB4"/>
    <w:rsid w:val="00E36245"/>
    <w:rsid w:val="00E81AD9"/>
    <w:rsid w:val="00E849DF"/>
    <w:rsid w:val="00E875EB"/>
    <w:rsid w:val="00E94BA3"/>
    <w:rsid w:val="00EC0AD2"/>
    <w:rsid w:val="00F20235"/>
    <w:rsid w:val="00F24BD1"/>
    <w:rsid w:val="00F817EE"/>
    <w:rsid w:val="00F8713E"/>
    <w:rsid w:val="00FA30B7"/>
    <w:rsid w:val="00FB6F10"/>
    <w:rsid w:val="00FC6D38"/>
    <w:rsid w:val="00FF20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1A7AB1-6FEC-48FD-AB03-C0860ADF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A5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14C00"/>
    <w:pPr>
      <w:spacing w:before="100" w:beforeAutospacing="1" w:after="100" w:afterAutospacing="1" w:line="240" w:lineRule="auto"/>
    </w:pPr>
    <w:rPr>
      <w:rFonts w:ascii="Times New Roman" w:hAnsi="Times New Roman" w:cs="Times New Roman"/>
      <w:sz w:val="24"/>
      <w:szCs w:val="24"/>
      <w:lang w:eastAsia="fr-FR"/>
    </w:rPr>
  </w:style>
  <w:style w:type="character" w:customStyle="1" w:styleId="apple-converted-space">
    <w:name w:val="apple-converted-space"/>
    <w:basedOn w:val="Policepardfaut"/>
    <w:rsid w:val="00581E2B"/>
  </w:style>
  <w:style w:type="paragraph" w:styleId="En-tte">
    <w:name w:val="header"/>
    <w:basedOn w:val="Normal"/>
    <w:link w:val="En-tteCar"/>
    <w:uiPriority w:val="99"/>
    <w:unhideWhenUsed/>
    <w:rsid w:val="00581E2B"/>
    <w:pPr>
      <w:tabs>
        <w:tab w:val="center" w:pos="4536"/>
        <w:tab w:val="right" w:pos="9072"/>
      </w:tabs>
      <w:spacing w:after="0" w:line="240" w:lineRule="auto"/>
    </w:pPr>
  </w:style>
  <w:style w:type="character" w:customStyle="1" w:styleId="En-tteCar">
    <w:name w:val="En-tête Car"/>
    <w:basedOn w:val="Policepardfaut"/>
    <w:link w:val="En-tte"/>
    <w:uiPriority w:val="99"/>
    <w:rsid w:val="00581E2B"/>
  </w:style>
  <w:style w:type="paragraph" w:styleId="Pieddepage">
    <w:name w:val="footer"/>
    <w:basedOn w:val="Normal"/>
    <w:link w:val="PieddepageCar"/>
    <w:uiPriority w:val="99"/>
    <w:unhideWhenUsed/>
    <w:rsid w:val="00581E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1E2B"/>
  </w:style>
  <w:style w:type="paragraph" w:styleId="Paragraphedeliste">
    <w:name w:val="List Paragraph"/>
    <w:basedOn w:val="Normal"/>
    <w:uiPriority w:val="34"/>
    <w:qFormat/>
    <w:rsid w:val="00006A41"/>
    <w:pPr>
      <w:ind w:left="720"/>
      <w:contextualSpacing/>
    </w:pPr>
  </w:style>
  <w:style w:type="character" w:styleId="Lienhypertexte">
    <w:name w:val="Hyperlink"/>
    <w:basedOn w:val="Policepardfaut"/>
    <w:uiPriority w:val="99"/>
    <w:semiHidden/>
    <w:unhideWhenUsed/>
    <w:rsid w:val="006172DC"/>
    <w:rPr>
      <w:color w:val="0000FF"/>
      <w:u w:val="single"/>
    </w:rPr>
  </w:style>
  <w:style w:type="paragraph" w:styleId="Textedebulles">
    <w:name w:val="Balloon Text"/>
    <w:basedOn w:val="Normal"/>
    <w:link w:val="TextedebullesCar"/>
    <w:uiPriority w:val="99"/>
    <w:semiHidden/>
    <w:unhideWhenUsed/>
    <w:rsid w:val="00AF7E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7E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164003">
      <w:bodyDiv w:val="1"/>
      <w:marLeft w:val="0"/>
      <w:marRight w:val="0"/>
      <w:marTop w:val="0"/>
      <w:marBottom w:val="0"/>
      <w:divBdr>
        <w:top w:val="none" w:sz="0" w:space="0" w:color="auto"/>
        <w:left w:val="none" w:sz="0" w:space="0" w:color="auto"/>
        <w:bottom w:val="none" w:sz="0" w:space="0" w:color="auto"/>
        <w:right w:val="none" w:sz="0" w:space="0" w:color="auto"/>
      </w:divBdr>
    </w:div>
    <w:div w:id="1320382900">
      <w:bodyDiv w:val="1"/>
      <w:marLeft w:val="0"/>
      <w:marRight w:val="0"/>
      <w:marTop w:val="0"/>
      <w:marBottom w:val="0"/>
      <w:divBdr>
        <w:top w:val="none" w:sz="0" w:space="0" w:color="auto"/>
        <w:left w:val="none" w:sz="0" w:space="0" w:color="auto"/>
        <w:bottom w:val="none" w:sz="0" w:space="0" w:color="auto"/>
        <w:right w:val="none" w:sz="0" w:space="0" w:color="auto"/>
      </w:divBdr>
    </w:div>
    <w:div w:id="1752579730">
      <w:bodyDiv w:val="1"/>
      <w:marLeft w:val="0"/>
      <w:marRight w:val="0"/>
      <w:marTop w:val="0"/>
      <w:marBottom w:val="0"/>
      <w:divBdr>
        <w:top w:val="none" w:sz="0" w:space="0" w:color="auto"/>
        <w:left w:val="none" w:sz="0" w:space="0" w:color="auto"/>
        <w:bottom w:val="none" w:sz="0" w:space="0" w:color="auto"/>
        <w:right w:val="none" w:sz="0" w:space="0" w:color="auto"/>
      </w:divBdr>
    </w:div>
    <w:div w:id="2073458012">
      <w:bodyDiv w:val="1"/>
      <w:marLeft w:val="0"/>
      <w:marRight w:val="0"/>
      <w:marTop w:val="0"/>
      <w:marBottom w:val="0"/>
      <w:divBdr>
        <w:top w:val="none" w:sz="0" w:space="0" w:color="auto"/>
        <w:left w:val="none" w:sz="0" w:space="0" w:color="auto"/>
        <w:bottom w:val="none" w:sz="0" w:space="0" w:color="auto"/>
        <w:right w:val="none" w:sz="0" w:space="0" w:color="auto"/>
      </w:divBdr>
      <w:divsChild>
        <w:div w:id="831869229">
          <w:marLeft w:val="0"/>
          <w:marRight w:val="0"/>
          <w:marTop w:val="0"/>
          <w:marBottom w:val="150"/>
          <w:divBdr>
            <w:top w:val="none" w:sz="0" w:space="0" w:color="auto"/>
            <w:left w:val="none" w:sz="0" w:space="0" w:color="auto"/>
            <w:bottom w:val="none" w:sz="0" w:space="0" w:color="auto"/>
            <w:right w:val="none" w:sz="0" w:space="0" w:color="auto"/>
          </w:divBdr>
        </w:div>
        <w:div w:id="110037322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E78CC-F3AA-46BF-8820-F1CB2116F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2487</Words>
  <Characters>13684</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Nivière</dc:creator>
  <cp:lastModifiedBy>Bonnette Pierre</cp:lastModifiedBy>
  <cp:revision>2</cp:revision>
  <cp:lastPrinted>2017-12-07T09:49:00Z</cp:lastPrinted>
  <dcterms:created xsi:type="dcterms:W3CDTF">2018-01-30T16:52:00Z</dcterms:created>
  <dcterms:modified xsi:type="dcterms:W3CDTF">2018-01-30T16:52:00Z</dcterms:modified>
</cp:coreProperties>
</file>